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70" w:rsidRDefault="00956270" w:rsidP="005037F4">
      <w:pPr>
        <w:jc w:val="center"/>
        <w:rPr>
          <w:sz w:val="28"/>
        </w:rPr>
      </w:pPr>
    </w:p>
    <w:p w:rsidR="005037F4" w:rsidRPr="00DA351F" w:rsidRDefault="005037F4" w:rsidP="005037F4">
      <w:pPr>
        <w:jc w:val="center"/>
        <w:rPr>
          <w:b/>
          <w:sz w:val="28"/>
          <w:u w:val="single"/>
        </w:rPr>
      </w:pPr>
      <w:r w:rsidRPr="00DA351F">
        <w:rPr>
          <w:b/>
          <w:sz w:val="28"/>
          <w:u w:val="single"/>
        </w:rPr>
        <w:t xml:space="preserve">Instructions for </w:t>
      </w:r>
      <w:r w:rsidR="00A85D10">
        <w:rPr>
          <w:b/>
          <w:sz w:val="28"/>
          <w:u w:val="single"/>
        </w:rPr>
        <w:t>viewing approved protocols and associated documentation</w:t>
      </w:r>
    </w:p>
    <w:p w:rsidR="0053603E" w:rsidRPr="00DA351F" w:rsidRDefault="0053603E" w:rsidP="005037F4">
      <w:pPr>
        <w:jc w:val="center"/>
        <w:rPr>
          <w:b/>
          <w:sz w:val="10"/>
        </w:rPr>
      </w:pPr>
    </w:p>
    <w:p w:rsidR="001D368C" w:rsidRDefault="00B3264B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Once the </w:t>
      </w:r>
      <w:r w:rsidR="00A85D10">
        <w:rPr>
          <w:sz w:val="24"/>
        </w:rPr>
        <w:t xml:space="preserve">protocol approval </w:t>
      </w:r>
      <w:proofErr w:type="gramStart"/>
      <w:r w:rsidR="00A85D10">
        <w:rPr>
          <w:sz w:val="24"/>
        </w:rPr>
        <w:t>has been processed</w:t>
      </w:r>
      <w:proofErr w:type="gramEnd"/>
      <w:r>
        <w:rPr>
          <w:sz w:val="24"/>
        </w:rPr>
        <w:t>, you should receive an email notification.</w:t>
      </w:r>
    </w:p>
    <w:p w:rsidR="00B3264B" w:rsidRDefault="00B3264B" w:rsidP="00B3264B">
      <w:pPr>
        <w:pStyle w:val="ListParagraph"/>
        <w:ind w:left="360"/>
        <w:rPr>
          <w:sz w:val="24"/>
        </w:rPr>
      </w:pPr>
    </w:p>
    <w:p w:rsidR="00B3264B" w:rsidRDefault="00B3264B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The </w:t>
      </w:r>
      <w:r w:rsidR="00A85D10">
        <w:rPr>
          <w:sz w:val="24"/>
        </w:rPr>
        <w:t>approved protocol</w:t>
      </w:r>
      <w:r>
        <w:rPr>
          <w:sz w:val="24"/>
        </w:rPr>
        <w:t xml:space="preserve"> </w:t>
      </w:r>
      <w:proofErr w:type="gramStart"/>
      <w:r>
        <w:rPr>
          <w:sz w:val="24"/>
        </w:rPr>
        <w:t>can be accessed</w:t>
      </w:r>
      <w:proofErr w:type="gramEnd"/>
      <w:r>
        <w:rPr>
          <w:sz w:val="24"/>
        </w:rPr>
        <w:t xml:space="preserve"> from the “</w:t>
      </w:r>
      <w:r w:rsidR="00A85D10">
        <w:rPr>
          <w:b/>
          <w:sz w:val="24"/>
        </w:rPr>
        <w:t>IACUC</w:t>
      </w:r>
      <w:r>
        <w:rPr>
          <w:sz w:val="24"/>
        </w:rPr>
        <w:t>” tab under “</w:t>
      </w:r>
      <w:r w:rsidR="00A85D10">
        <w:rPr>
          <w:b/>
          <w:sz w:val="24"/>
        </w:rPr>
        <w:t>IACUC Studies</w:t>
      </w:r>
      <w:r>
        <w:rPr>
          <w:sz w:val="24"/>
        </w:rPr>
        <w:t xml:space="preserve">” </w:t>
      </w:r>
      <w:r w:rsidR="0004759B">
        <w:rPr>
          <w:sz w:val="24"/>
        </w:rPr>
        <w:t xml:space="preserve">table </w:t>
      </w:r>
      <w:r>
        <w:rPr>
          <w:sz w:val="24"/>
        </w:rPr>
        <w:t>from the home screen.</w:t>
      </w:r>
    </w:p>
    <w:p w:rsidR="00A85D10" w:rsidRPr="00A85D10" w:rsidRDefault="00A85D10" w:rsidP="00A85D10">
      <w:pPr>
        <w:pStyle w:val="ListParagraph"/>
        <w:rPr>
          <w:sz w:val="24"/>
        </w:rPr>
      </w:pPr>
    </w:p>
    <w:p w:rsidR="00A85D10" w:rsidRDefault="00A85D10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Using “</w:t>
      </w:r>
      <w:r w:rsidRPr="00A85D10">
        <w:rPr>
          <w:b/>
          <w:sz w:val="24"/>
        </w:rPr>
        <w:t>Study Status</w:t>
      </w:r>
      <w:r>
        <w:rPr>
          <w:sz w:val="24"/>
        </w:rPr>
        <w:t>” (to the right of “</w:t>
      </w:r>
      <w:r w:rsidRPr="00A85D10">
        <w:rPr>
          <w:b/>
          <w:sz w:val="24"/>
        </w:rPr>
        <w:t>IACUC Studies</w:t>
      </w:r>
      <w:r>
        <w:rPr>
          <w:sz w:val="24"/>
        </w:rPr>
        <w:t xml:space="preserve">”), protocols can be filtered by status.  Please note, this will also list IRB protocol statuses; all IACUC related statuses </w:t>
      </w: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contain the prefix “IACUC -”.</w:t>
      </w:r>
    </w:p>
    <w:p w:rsidR="00A85D10" w:rsidRPr="00A85D10" w:rsidRDefault="00A85D10" w:rsidP="00A85D10">
      <w:pPr>
        <w:pStyle w:val="ListParagraph"/>
        <w:rPr>
          <w:sz w:val="24"/>
        </w:rPr>
      </w:pPr>
    </w:p>
    <w:p w:rsidR="00A85D10" w:rsidRDefault="00A85D10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Once located, press “</w:t>
      </w:r>
      <w:r w:rsidRPr="00A85D10">
        <w:rPr>
          <w:b/>
          <w:sz w:val="24"/>
        </w:rPr>
        <w:t>Click to open</w:t>
      </w:r>
      <w:r>
        <w:rPr>
          <w:sz w:val="24"/>
        </w:rPr>
        <w:t>” to view the study.</w:t>
      </w:r>
    </w:p>
    <w:p w:rsidR="00A85D10" w:rsidRPr="00A85D10" w:rsidRDefault="00A85D10" w:rsidP="00A85D10">
      <w:pPr>
        <w:pStyle w:val="ListParagraph"/>
        <w:rPr>
          <w:sz w:val="24"/>
        </w:rPr>
      </w:pPr>
    </w:p>
    <w:p w:rsidR="00A85D10" w:rsidRDefault="00A85D10" w:rsidP="00A85D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This will take you to a screen </w:t>
      </w:r>
      <w:r w:rsidR="008F0CE5">
        <w:rPr>
          <w:sz w:val="24"/>
        </w:rPr>
        <w:t>(“</w:t>
      </w:r>
      <w:r w:rsidR="008F0CE5" w:rsidRPr="008F0CE5">
        <w:rPr>
          <w:b/>
          <w:sz w:val="24"/>
        </w:rPr>
        <w:t>Submissions</w:t>
      </w:r>
      <w:r w:rsidR="008F0CE5">
        <w:rPr>
          <w:sz w:val="24"/>
        </w:rPr>
        <w:t xml:space="preserve">”) </w:t>
      </w:r>
      <w:r>
        <w:rPr>
          <w:sz w:val="24"/>
        </w:rPr>
        <w:t xml:space="preserve">that will allow </w:t>
      </w:r>
      <w:proofErr w:type="gramStart"/>
      <w:r>
        <w:rPr>
          <w:sz w:val="24"/>
        </w:rPr>
        <w:t>to access the approved protocol and generate</w:t>
      </w:r>
      <w:proofErr w:type="gramEnd"/>
      <w:r>
        <w:rPr>
          <w:sz w:val="24"/>
        </w:rPr>
        <w:t xml:space="preserve"> a PDF of the approved protocol packet.</w:t>
      </w:r>
    </w:p>
    <w:p w:rsidR="00A85D10" w:rsidRPr="00A85D10" w:rsidRDefault="00A85D10" w:rsidP="00A85D10">
      <w:pPr>
        <w:pStyle w:val="ListParagraph"/>
        <w:rPr>
          <w:sz w:val="24"/>
        </w:rPr>
      </w:pPr>
    </w:p>
    <w:p w:rsidR="00A85D10" w:rsidRDefault="00A85D10" w:rsidP="00A85D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To view the protocol itself, select “</w:t>
      </w:r>
      <w:r w:rsidRPr="00A85D10">
        <w:rPr>
          <w:b/>
          <w:sz w:val="24"/>
        </w:rPr>
        <w:t>Study Application</w:t>
      </w:r>
      <w:r>
        <w:rPr>
          <w:sz w:val="24"/>
        </w:rPr>
        <w:t>” under “</w:t>
      </w:r>
      <w:r w:rsidRPr="00A85D10">
        <w:rPr>
          <w:b/>
          <w:sz w:val="24"/>
        </w:rPr>
        <w:t>Protocol Items</w:t>
      </w:r>
      <w:r>
        <w:rPr>
          <w:sz w:val="24"/>
        </w:rPr>
        <w:t>”.</w:t>
      </w:r>
    </w:p>
    <w:p w:rsidR="00A85D10" w:rsidRPr="00A85D10" w:rsidRDefault="00A85D10" w:rsidP="00A85D10">
      <w:pPr>
        <w:pStyle w:val="ListParagraph"/>
        <w:rPr>
          <w:sz w:val="24"/>
        </w:rPr>
      </w:pPr>
    </w:p>
    <w:p w:rsidR="00A85D10" w:rsidRDefault="00A85D10" w:rsidP="00A85D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From the next screen, press “</w:t>
      </w:r>
      <w:r w:rsidRPr="00A85D10">
        <w:rPr>
          <w:b/>
          <w:sz w:val="24"/>
        </w:rPr>
        <w:t>Edit/View</w:t>
      </w:r>
      <w:r>
        <w:rPr>
          <w:sz w:val="24"/>
        </w:rPr>
        <w:t>”.  This generates a complete view the protocol.  To produce a PDF, press “</w:t>
      </w:r>
      <w:r w:rsidRPr="00A85D10">
        <w:rPr>
          <w:b/>
          <w:sz w:val="24"/>
        </w:rPr>
        <w:t>Print Friendly</w:t>
      </w:r>
      <w:r>
        <w:rPr>
          <w:sz w:val="24"/>
        </w:rPr>
        <w:t>” in the upper right corner.  Please note the “</w:t>
      </w:r>
      <w:r w:rsidRPr="00A85D10">
        <w:rPr>
          <w:b/>
          <w:sz w:val="24"/>
        </w:rPr>
        <w:t>Create a Revised Application</w:t>
      </w:r>
      <w:r>
        <w:rPr>
          <w:sz w:val="24"/>
        </w:rPr>
        <w:t xml:space="preserve">” button </w:t>
      </w:r>
      <w:r w:rsidRPr="00A85D10">
        <w:rPr>
          <w:b/>
          <w:sz w:val="24"/>
        </w:rPr>
        <w:t>will not</w:t>
      </w:r>
      <w:r>
        <w:rPr>
          <w:sz w:val="24"/>
        </w:rPr>
        <w:t xml:space="preserve"> create an amendment</w:t>
      </w:r>
      <w:r w:rsidR="001A62BF">
        <w:rPr>
          <w:sz w:val="24"/>
        </w:rPr>
        <w:t xml:space="preserve"> revision of the protocol</w:t>
      </w:r>
      <w:r>
        <w:rPr>
          <w:sz w:val="24"/>
        </w:rPr>
        <w:t xml:space="preserve">.  Creating an amendment to an approved protocol </w:t>
      </w:r>
      <w:proofErr w:type="gramStart"/>
      <w:r>
        <w:rPr>
          <w:sz w:val="24"/>
        </w:rPr>
        <w:t>is covered</w:t>
      </w:r>
      <w:proofErr w:type="gramEnd"/>
      <w:r>
        <w:rPr>
          <w:sz w:val="24"/>
        </w:rPr>
        <w:t xml:space="preserve"> in a separate instruction document.</w:t>
      </w:r>
    </w:p>
    <w:p w:rsidR="008F0CE5" w:rsidRPr="008F0CE5" w:rsidRDefault="008F0CE5" w:rsidP="008F0CE5">
      <w:pPr>
        <w:pStyle w:val="ListParagraph"/>
        <w:rPr>
          <w:sz w:val="24"/>
        </w:rPr>
      </w:pPr>
    </w:p>
    <w:p w:rsidR="008F0CE5" w:rsidRDefault="008F0CE5" w:rsidP="00A85D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Return to the “</w:t>
      </w:r>
      <w:r w:rsidRPr="008F0CE5">
        <w:rPr>
          <w:b/>
          <w:sz w:val="24"/>
        </w:rPr>
        <w:t>Submissions</w:t>
      </w:r>
      <w:r>
        <w:rPr>
          <w:sz w:val="24"/>
        </w:rPr>
        <w:t xml:space="preserve">” screen </w:t>
      </w:r>
      <w:r w:rsidR="00313F5E">
        <w:rPr>
          <w:sz w:val="24"/>
        </w:rPr>
        <w:t>using the “</w:t>
      </w:r>
      <w:r w:rsidR="00313F5E" w:rsidRPr="00313F5E">
        <w:rPr>
          <w:b/>
          <w:sz w:val="24"/>
        </w:rPr>
        <w:t>Back</w:t>
      </w:r>
      <w:r w:rsidR="00313F5E">
        <w:rPr>
          <w:sz w:val="24"/>
        </w:rPr>
        <w:t xml:space="preserve">” button </w:t>
      </w:r>
      <w:r>
        <w:rPr>
          <w:sz w:val="24"/>
        </w:rPr>
        <w:t>and select “</w:t>
      </w:r>
      <w:r w:rsidRPr="008F0CE5">
        <w:rPr>
          <w:b/>
          <w:sz w:val="24"/>
        </w:rPr>
        <w:t>Study Management</w:t>
      </w:r>
      <w:r>
        <w:rPr>
          <w:sz w:val="24"/>
        </w:rPr>
        <w:t>”.</w:t>
      </w:r>
      <w:r w:rsidR="00313F5E">
        <w:rPr>
          <w:sz w:val="24"/>
        </w:rPr>
        <w:t xml:space="preserve">  The “</w:t>
      </w:r>
      <w:r w:rsidR="00313F5E" w:rsidRPr="00313F5E">
        <w:rPr>
          <w:b/>
          <w:sz w:val="24"/>
        </w:rPr>
        <w:t>Study Management</w:t>
      </w:r>
      <w:r w:rsidR="00313F5E">
        <w:rPr>
          <w:sz w:val="24"/>
        </w:rPr>
        <w:t xml:space="preserve">” screen provides links to selected components of the approved protocol.  For example, information on species and numbers of animals approved, as well as personnel listed on the protocol, </w:t>
      </w:r>
      <w:proofErr w:type="gramStart"/>
      <w:r w:rsidR="00313F5E">
        <w:rPr>
          <w:sz w:val="24"/>
        </w:rPr>
        <w:t>can be viewed</w:t>
      </w:r>
      <w:proofErr w:type="gramEnd"/>
      <w:r w:rsidR="00313F5E">
        <w:rPr>
          <w:sz w:val="24"/>
        </w:rPr>
        <w:t xml:space="preserve"> from this screen.</w:t>
      </w:r>
    </w:p>
    <w:p w:rsidR="00313F5E" w:rsidRPr="00313F5E" w:rsidRDefault="00313F5E" w:rsidP="00313F5E">
      <w:pPr>
        <w:pStyle w:val="ListParagraph"/>
        <w:rPr>
          <w:sz w:val="24"/>
        </w:rPr>
      </w:pPr>
    </w:p>
    <w:p w:rsidR="00313F5E" w:rsidRDefault="00313F5E" w:rsidP="00A85D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Return to the “</w:t>
      </w:r>
      <w:r w:rsidRPr="008F0CE5">
        <w:rPr>
          <w:b/>
          <w:sz w:val="24"/>
        </w:rPr>
        <w:t>Submissions</w:t>
      </w:r>
      <w:r>
        <w:rPr>
          <w:sz w:val="24"/>
        </w:rPr>
        <w:t>” screen using the “</w:t>
      </w:r>
      <w:r w:rsidRPr="00313F5E">
        <w:rPr>
          <w:b/>
          <w:sz w:val="24"/>
        </w:rPr>
        <w:t>Back</w:t>
      </w:r>
      <w:r>
        <w:rPr>
          <w:sz w:val="24"/>
        </w:rPr>
        <w:t>” button and select “</w:t>
      </w:r>
      <w:r w:rsidRPr="008F0CE5">
        <w:rPr>
          <w:b/>
          <w:sz w:val="24"/>
        </w:rPr>
        <w:t>Study Management</w:t>
      </w:r>
      <w:r>
        <w:rPr>
          <w:sz w:val="24"/>
        </w:rPr>
        <w:t>”.</w:t>
      </w:r>
    </w:p>
    <w:p w:rsidR="00AD1559" w:rsidRPr="00AD1559" w:rsidRDefault="00AD1559" w:rsidP="00AD1559">
      <w:pPr>
        <w:pStyle w:val="ListParagraph"/>
        <w:rPr>
          <w:sz w:val="24"/>
        </w:rPr>
      </w:pPr>
    </w:p>
    <w:p w:rsidR="00AD1559" w:rsidRDefault="00AD1559" w:rsidP="00A85D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To view the approval email, press “</w:t>
      </w:r>
      <w:r w:rsidRPr="00AD1559">
        <w:rPr>
          <w:b/>
          <w:sz w:val="24"/>
        </w:rPr>
        <w:t>Study Correspondence</w:t>
      </w:r>
      <w:r>
        <w:rPr>
          <w:sz w:val="24"/>
        </w:rPr>
        <w:t>” from the “</w:t>
      </w:r>
      <w:r w:rsidRPr="00AD1559">
        <w:rPr>
          <w:b/>
          <w:sz w:val="24"/>
        </w:rPr>
        <w:t>Submissions</w:t>
      </w:r>
      <w:r>
        <w:rPr>
          <w:sz w:val="24"/>
        </w:rPr>
        <w:t>” screen.</w:t>
      </w:r>
    </w:p>
    <w:p w:rsidR="00A33E23" w:rsidRPr="00A33E23" w:rsidRDefault="00A33E23" w:rsidP="00A33E23">
      <w:pPr>
        <w:pStyle w:val="ListParagraph"/>
        <w:rPr>
          <w:sz w:val="24"/>
        </w:rPr>
      </w:pPr>
    </w:p>
    <w:p w:rsidR="00A33E23" w:rsidRDefault="00A33E23" w:rsidP="00A85D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Press “</w:t>
      </w:r>
      <w:r w:rsidRPr="00A33E23">
        <w:rPr>
          <w:b/>
          <w:sz w:val="24"/>
        </w:rPr>
        <w:t>View Message</w:t>
      </w:r>
      <w:r>
        <w:rPr>
          <w:sz w:val="24"/>
        </w:rPr>
        <w:t>” on the message with the “</w:t>
      </w:r>
      <w:r w:rsidRPr="00A33E23">
        <w:rPr>
          <w:b/>
          <w:sz w:val="24"/>
        </w:rPr>
        <w:t>IACUC Submission Outcome</w:t>
      </w:r>
      <w:r>
        <w:rPr>
          <w:sz w:val="24"/>
        </w:rPr>
        <w:t>” subject.</w:t>
      </w:r>
    </w:p>
    <w:p w:rsidR="00DF7EA3" w:rsidRPr="00DF7EA3" w:rsidRDefault="00DF7EA3" w:rsidP="00DF7EA3">
      <w:pPr>
        <w:pStyle w:val="ListParagraph"/>
        <w:rPr>
          <w:sz w:val="24"/>
        </w:rPr>
      </w:pPr>
    </w:p>
    <w:p w:rsidR="00DF7EA3" w:rsidRPr="00A85D10" w:rsidRDefault="00DF7EA3" w:rsidP="00A85D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This will display the contents of the email that </w:t>
      </w:r>
      <w:proofErr w:type="gramStart"/>
      <w:r>
        <w:rPr>
          <w:sz w:val="24"/>
        </w:rPr>
        <w:t>was sent</w:t>
      </w:r>
      <w:proofErr w:type="gramEnd"/>
      <w:r>
        <w:rPr>
          <w:sz w:val="24"/>
        </w:rPr>
        <w:t>.  To view the approval letter, press “</w:t>
      </w:r>
      <w:r w:rsidRPr="00DF7EA3">
        <w:rPr>
          <w:b/>
          <w:sz w:val="24"/>
        </w:rPr>
        <w:t>Outcome_Letter.pdf</w:t>
      </w:r>
      <w:r>
        <w:rPr>
          <w:sz w:val="24"/>
        </w:rPr>
        <w:t>”.</w:t>
      </w:r>
    </w:p>
    <w:p w:rsidR="00B3264B" w:rsidRPr="00B3264B" w:rsidRDefault="00B3264B" w:rsidP="00B3264B">
      <w:pPr>
        <w:pStyle w:val="ListParagraph"/>
        <w:rPr>
          <w:sz w:val="24"/>
        </w:rPr>
      </w:pPr>
    </w:p>
    <w:sectPr w:rsidR="00B3264B" w:rsidRPr="00B3264B" w:rsidSect="0050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E3" w:rsidRDefault="001608E3" w:rsidP="00DA351F">
      <w:pPr>
        <w:spacing w:after="0" w:line="240" w:lineRule="auto"/>
      </w:pPr>
      <w:r>
        <w:separator/>
      </w:r>
    </w:p>
  </w:endnote>
  <w:endnote w:type="continuationSeparator" w:id="0">
    <w:p w:rsidR="001608E3" w:rsidRDefault="001608E3" w:rsidP="00DA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C" w:rsidRDefault="00B11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C" w:rsidRDefault="00B11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C" w:rsidRDefault="00B11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E3" w:rsidRDefault="001608E3" w:rsidP="00DA351F">
      <w:pPr>
        <w:spacing w:after="0" w:line="240" w:lineRule="auto"/>
      </w:pPr>
      <w:r>
        <w:separator/>
      </w:r>
    </w:p>
  </w:footnote>
  <w:footnote w:type="continuationSeparator" w:id="0">
    <w:p w:rsidR="001608E3" w:rsidRDefault="001608E3" w:rsidP="00DA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C" w:rsidRDefault="00B11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F" w:rsidRPr="00B11FFC" w:rsidRDefault="00DA351F">
    <w:pPr>
      <w:pStyle w:val="Header"/>
      <w:rPr>
        <w:sz w:val="28"/>
        <w:szCs w:val="28"/>
      </w:rPr>
    </w:pPr>
    <w:r w:rsidRPr="00DA351F">
      <w:rPr>
        <w:noProof/>
      </w:rPr>
      <w:drawing>
        <wp:inline distT="0" distB="0" distL="0" distR="0">
          <wp:extent cx="2305878" cy="737934"/>
          <wp:effectExtent l="0" t="0" r="0" b="5080"/>
          <wp:docPr id="2" name="Picture 2" descr="C:\Users\politanv\Downloads\OSU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litanv\Downloads\OSU_horizontal_2C_O_over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559" cy="74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FFC">
      <w:rPr>
        <w:sz w:val="28"/>
        <w:szCs w:val="28"/>
      </w:rPr>
      <w:tab/>
    </w:r>
    <w:bookmarkStart w:id="0" w:name="_GoBack"/>
    <w:r w:rsidR="00B11FFC" w:rsidRPr="00B11FFC">
      <w:rPr>
        <w:sz w:val="28"/>
        <w:szCs w:val="28"/>
      </w:rPr>
      <w:tab/>
    </w:r>
    <w:proofErr w:type="gramStart"/>
    <w:r w:rsidR="00B11FFC" w:rsidRPr="00B11FFC">
      <w:rPr>
        <w:sz w:val="28"/>
        <w:szCs w:val="28"/>
      </w:rPr>
      <w:t>iRIS</w:t>
    </w:r>
    <w:proofErr w:type="gramEnd"/>
    <w:r w:rsidR="00B11FFC" w:rsidRPr="00B11FFC">
      <w:rPr>
        <w:sz w:val="28"/>
        <w:szCs w:val="28"/>
      </w:rPr>
      <w:t xml:space="preserve"> IA</w:t>
    </w:r>
    <w:r w:rsidR="00B11FFC">
      <w:rPr>
        <w:sz w:val="28"/>
        <w:szCs w:val="28"/>
      </w:rPr>
      <w:t>CUC Module Training Document 03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C" w:rsidRDefault="00B11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2D1"/>
    <w:multiLevelType w:val="hybridMultilevel"/>
    <w:tmpl w:val="C1F2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4"/>
    <w:rsid w:val="00006071"/>
    <w:rsid w:val="00015BD9"/>
    <w:rsid w:val="0004759B"/>
    <w:rsid w:val="00071CC4"/>
    <w:rsid w:val="001608E3"/>
    <w:rsid w:val="00193F01"/>
    <w:rsid w:val="001A62BF"/>
    <w:rsid w:val="001D368C"/>
    <w:rsid w:val="00252754"/>
    <w:rsid w:val="00313F5E"/>
    <w:rsid w:val="00333896"/>
    <w:rsid w:val="00354C26"/>
    <w:rsid w:val="00392A1E"/>
    <w:rsid w:val="004A46DA"/>
    <w:rsid w:val="005037F4"/>
    <w:rsid w:val="0053603E"/>
    <w:rsid w:val="00576572"/>
    <w:rsid w:val="00605835"/>
    <w:rsid w:val="00764D9D"/>
    <w:rsid w:val="007739D8"/>
    <w:rsid w:val="008A4ADE"/>
    <w:rsid w:val="008E1A12"/>
    <w:rsid w:val="008F0CE5"/>
    <w:rsid w:val="00914EC3"/>
    <w:rsid w:val="00933184"/>
    <w:rsid w:val="00956270"/>
    <w:rsid w:val="009D5950"/>
    <w:rsid w:val="00A33E23"/>
    <w:rsid w:val="00A43A04"/>
    <w:rsid w:val="00A85D10"/>
    <w:rsid w:val="00AD1559"/>
    <w:rsid w:val="00AD4175"/>
    <w:rsid w:val="00B11FFC"/>
    <w:rsid w:val="00B3264B"/>
    <w:rsid w:val="00BE2304"/>
    <w:rsid w:val="00BF2514"/>
    <w:rsid w:val="00D26599"/>
    <w:rsid w:val="00DA351F"/>
    <w:rsid w:val="00DF7EA3"/>
    <w:rsid w:val="00E539F7"/>
    <w:rsid w:val="00E601FC"/>
    <w:rsid w:val="00E82A49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4382"/>
  <w15:chartTrackingRefBased/>
  <w15:docId w15:val="{9A3D4EC6-BD91-4A4A-B9FB-1BD63E2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7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1F"/>
  </w:style>
  <w:style w:type="paragraph" w:styleId="Footer">
    <w:name w:val="footer"/>
    <w:basedOn w:val="Normal"/>
    <w:link w:val="Foot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Program Office</dc:creator>
  <cp:keywords/>
  <dc:description/>
  <cp:lastModifiedBy>Animal Program Office</cp:lastModifiedBy>
  <cp:revision>11</cp:revision>
  <dcterms:created xsi:type="dcterms:W3CDTF">2019-03-08T23:50:00Z</dcterms:created>
  <dcterms:modified xsi:type="dcterms:W3CDTF">2019-04-05T16:52:00Z</dcterms:modified>
</cp:coreProperties>
</file>