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4EC" w:rsidRDefault="000B0AAF" w:rsidP="00102EF6">
      <w:pPr>
        <w:pStyle w:val="List2a"/>
        <w:spacing w:line="240" w:lineRule="exact"/>
        <w:ind w:left="0" w:firstLine="0"/>
        <w:rPr>
          <w:rFonts w:ascii="Arial" w:hAnsi="Arial" w:cs="Arial"/>
          <w:sz w:val="22"/>
          <w:szCs w:val="22"/>
        </w:rPr>
      </w:pPr>
      <w:r>
        <w:rPr>
          <w:rFonts w:ascii="Arial" w:hAnsi="Arial" w:cs="Arial"/>
          <w:sz w:val="22"/>
          <w:szCs w:val="22"/>
        </w:rPr>
        <w:t>General Vertebrate Animal Information</w:t>
      </w:r>
    </w:p>
    <w:p w:rsidR="000B0AAF" w:rsidRPr="004A37B8" w:rsidRDefault="000B0AAF" w:rsidP="00102EF6">
      <w:pPr>
        <w:pStyle w:val="List2a"/>
        <w:spacing w:line="240" w:lineRule="exact"/>
        <w:ind w:left="0" w:firstLine="0"/>
        <w:rPr>
          <w:rFonts w:ascii="Arial" w:hAnsi="Arial" w:cs="Arial"/>
          <w:sz w:val="22"/>
          <w:szCs w:val="22"/>
        </w:rPr>
      </w:pPr>
    </w:p>
    <w:p w:rsidR="009F7E27" w:rsidRPr="000B0AAF" w:rsidRDefault="00D65F85" w:rsidP="00102EF6">
      <w:pPr>
        <w:pStyle w:val="List2a"/>
        <w:tabs>
          <w:tab w:val="left" w:pos="360"/>
        </w:tabs>
        <w:spacing w:line="240" w:lineRule="exact"/>
        <w:ind w:left="0" w:firstLine="0"/>
        <w:rPr>
          <w:rFonts w:ascii="Arial" w:hAnsi="Arial" w:cs="Arial"/>
          <w:b w:val="0"/>
          <w:i/>
          <w:sz w:val="22"/>
          <w:szCs w:val="22"/>
        </w:rPr>
      </w:pPr>
      <w:r w:rsidRPr="000B0AAF">
        <w:rPr>
          <w:rFonts w:ascii="Arial" w:hAnsi="Arial" w:cs="Arial"/>
          <w:b w:val="0"/>
          <w:i/>
          <w:sz w:val="22"/>
          <w:szCs w:val="22"/>
          <w:highlight w:val="yellow"/>
        </w:rPr>
        <w:t>I</w:t>
      </w:r>
      <w:r w:rsidR="00983B0C" w:rsidRPr="000B0AAF">
        <w:rPr>
          <w:rFonts w:ascii="Arial" w:hAnsi="Arial" w:cs="Arial"/>
          <w:b w:val="0"/>
          <w:i/>
          <w:sz w:val="22"/>
          <w:szCs w:val="22"/>
          <w:highlight w:val="yellow"/>
        </w:rPr>
        <w:t>nformation Regarding Veterinary C</w:t>
      </w:r>
      <w:r w:rsidR="009F7E27" w:rsidRPr="000B0AAF">
        <w:rPr>
          <w:rFonts w:ascii="Arial" w:hAnsi="Arial" w:cs="Arial"/>
          <w:b w:val="0"/>
          <w:i/>
          <w:sz w:val="22"/>
          <w:szCs w:val="22"/>
          <w:highlight w:val="yellow"/>
        </w:rPr>
        <w:t xml:space="preserve">are </w:t>
      </w:r>
      <w:r w:rsidR="00983B0C" w:rsidRPr="000B0AAF">
        <w:rPr>
          <w:rFonts w:ascii="Arial" w:hAnsi="Arial" w:cs="Arial"/>
          <w:b w:val="0"/>
          <w:i/>
          <w:sz w:val="22"/>
          <w:szCs w:val="22"/>
          <w:highlight w:val="yellow"/>
        </w:rPr>
        <w:t>for Campus Animals</w:t>
      </w:r>
    </w:p>
    <w:p w:rsidR="00983B0C" w:rsidRPr="00983B0C" w:rsidRDefault="00983B0C" w:rsidP="00102EF6">
      <w:pPr>
        <w:pStyle w:val="List2a"/>
        <w:tabs>
          <w:tab w:val="left" w:pos="360"/>
        </w:tabs>
        <w:spacing w:line="240" w:lineRule="exact"/>
        <w:ind w:left="0" w:firstLine="0"/>
        <w:rPr>
          <w:rFonts w:ascii="Arial" w:hAnsi="Arial" w:cs="Arial"/>
          <w:b w:val="0"/>
          <w:sz w:val="22"/>
          <w:szCs w:val="22"/>
        </w:rPr>
      </w:pPr>
    </w:p>
    <w:p w:rsidR="006469BE" w:rsidRPr="005F3145" w:rsidRDefault="005C596D" w:rsidP="00102EF6">
      <w:pPr>
        <w:pStyle w:val="List2a"/>
        <w:tabs>
          <w:tab w:val="left" w:pos="360"/>
        </w:tabs>
        <w:spacing w:line="240" w:lineRule="exact"/>
        <w:ind w:left="0" w:firstLine="0"/>
        <w:rPr>
          <w:rFonts w:ascii="Arial" w:hAnsi="Arial" w:cs="Arial"/>
          <w:b w:val="0"/>
          <w:sz w:val="22"/>
          <w:szCs w:val="22"/>
        </w:rPr>
      </w:pPr>
      <w:r w:rsidRPr="005F3145">
        <w:rPr>
          <w:rFonts w:ascii="Arial" w:hAnsi="Arial" w:cs="Arial"/>
          <w:b w:val="0"/>
          <w:sz w:val="22"/>
          <w:szCs w:val="22"/>
        </w:rPr>
        <w:t>The Oregon State Univers</w:t>
      </w:r>
      <w:r w:rsidR="00567A3E" w:rsidRPr="005F3145">
        <w:rPr>
          <w:rFonts w:ascii="Arial" w:hAnsi="Arial" w:cs="Arial"/>
          <w:b w:val="0"/>
          <w:sz w:val="22"/>
          <w:szCs w:val="22"/>
        </w:rPr>
        <w:t xml:space="preserve">ity Research Office employs </w:t>
      </w:r>
      <w:r w:rsidRPr="005F3145">
        <w:rPr>
          <w:rFonts w:ascii="Arial" w:hAnsi="Arial" w:cs="Arial"/>
          <w:b w:val="0"/>
          <w:sz w:val="22"/>
          <w:szCs w:val="22"/>
        </w:rPr>
        <w:t>Helen E. Diggs, MEd, DVM, DACLAM (80% effort) as Attending Veterinarian</w:t>
      </w:r>
      <w:r w:rsidR="009D6879" w:rsidRPr="005F3145">
        <w:rPr>
          <w:rFonts w:ascii="Arial" w:hAnsi="Arial" w:cs="Arial"/>
          <w:b w:val="0"/>
          <w:sz w:val="22"/>
          <w:szCs w:val="22"/>
        </w:rPr>
        <w:t xml:space="preserve"> and Laboratory Animal Resources Center </w:t>
      </w:r>
      <w:r w:rsidR="004C17B8" w:rsidRPr="005F3145">
        <w:rPr>
          <w:rFonts w:ascii="Arial" w:hAnsi="Arial" w:cs="Arial"/>
          <w:b w:val="0"/>
          <w:sz w:val="22"/>
          <w:szCs w:val="22"/>
        </w:rPr>
        <w:t xml:space="preserve">(LARC) </w:t>
      </w:r>
      <w:r w:rsidR="009D6879" w:rsidRPr="005F3145">
        <w:rPr>
          <w:rFonts w:ascii="Arial" w:hAnsi="Arial" w:cs="Arial"/>
          <w:b w:val="0"/>
          <w:sz w:val="22"/>
          <w:szCs w:val="22"/>
        </w:rPr>
        <w:t>director for the campus a</w:t>
      </w:r>
      <w:r w:rsidRPr="005F3145">
        <w:rPr>
          <w:rFonts w:ascii="Arial" w:hAnsi="Arial" w:cs="Arial"/>
          <w:b w:val="0"/>
          <w:sz w:val="22"/>
          <w:szCs w:val="22"/>
        </w:rPr>
        <w:t>n</w:t>
      </w:r>
      <w:r w:rsidR="009D6879" w:rsidRPr="005F3145">
        <w:rPr>
          <w:rFonts w:ascii="Arial" w:hAnsi="Arial" w:cs="Arial"/>
          <w:b w:val="0"/>
          <w:sz w:val="22"/>
          <w:szCs w:val="22"/>
        </w:rPr>
        <w:t>imal care and use p</w:t>
      </w:r>
      <w:r w:rsidR="0035227B">
        <w:rPr>
          <w:rFonts w:ascii="Arial" w:hAnsi="Arial" w:cs="Arial"/>
          <w:b w:val="0"/>
          <w:sz w:val="22"/>
          <w:szCs w:val="22"/>
        </w:rPr>
        <w:t xml:space="preserve">rogram. </w:t>
      </w:r>
      <w:r w:rsidRPr="005F3145">
        <w:rPr>
          <w:rFonts w:ascii="Arial" w:hAnsi="Arial" w:cs="Arial"/>
          <w:b w:val="0"/>
          <w:sz w:val="22"/>
          <w:szCs w:val="22"/>
        </w:rPr>
        <w:t>Tim Miller-Morgan</w:t>
      </w:r>
      <w:r w:rsidR="00563090" w:rsidRPr="005F3145">
        <w:rPr>
          <w:rFonts w:ascii="Arial" w:hAnsi="Arial" w:cs="Arial"/>
          <w:b w:val="0"/>
          <w:sz w:val="22"/>
          <w:szCs w:val="22"/>
        </w:rPr>
        <w:t>,</w:t>
      </w:r>
      <w:r w:rsidR="00567A3E" w:rsidRPr="005F3145">
        <w:rPr>
          <w:rFonts w:ascii="Arial" w:hAnsi="Arial" w:cs="Arial"/>
          <w:b w:val="0"/>
          <w:sz w:val="22"/>
          <w:szCs w:val="22"/>
        </w:rPr>
        <w:t xml:space="preserve"> DVM</w:t>
      </w:r>
      <w:r w:rsidR="00D65F85">
        <w:rPr>
          <w:rFonts w:ascii="Arial" w:hAnsi="Arial" w:cs="Arial"/>
          <w:b w:val="0"/>
          <w:sz w:val="22"/>
          <w:szCs w:val="22"/>
        </w:rPr>
        <w:t xml:space="preserve"> (0.</w:t>
      </w:r>
      <w:r w:rsidRPr="005F3145">
        <w:rPr>
          <w:rFonts w:ascii="Arial" w:hAnsi="Arial" w:cs="Arial"/>
          <w:b w:val="0"/>
          <w:sz w:val="22"/>
          <w:szCs w:val="22"/>
        </w:rPr>
        <w:t>5% effort)</w:t>
      </w:r>
      <w:r w:rsidR="0035227B">
        <w:rPr>
          <w:rFonts w:ascii="Arial" w:hAnsi="Arial" w:cs="Arial"/>
          <w:b w:val="0"/>
          <w:sz w:val="22"/>
          <w:szCs w:val="22"/>
        </w:rPr>
        <w:t xml:space="preserve"> and</w:t>
      </w:r>
      <w:r w:rsidR="00D65F85">
        <w:rPr>
          <w:rFonts w:ascii="Arial" w:hAnsi="Arial" w:cs="Arial"/>
          <w:b w:val="0"/>
          <w:sz w:val="22"/>
          <w:szCs w:val="22"/>
        </w:rPr>
        <w:t xml:space="preserve"> Campus Clinical Veterinarian, Jennifer Sargent, DVM (75</w:t>
      </w:r>
      <w:r w:rsidR="0035227B">
        <w:rPr>
          <w:rFonts w:ascii="Arial" w:hAnsi="Arial" w:cs="Arial"/>
          <w:b w:val="0"/>
          <w:sz w:val="22"/>
          <w:szCs w:val="22"/>
        </w:rPr>
        <w:t>%effort) are</w:t>
      </w:r>
      <w:r w:rsidRPr="005F3145">
        <w:rPr>
          <w:rFonts w:ascii="Arial" w:hAnsi="Arial" w:cs="Arial"/>
          <w:b w:val="0"/>
          <w:sz w:val="22"/>
          <w:szCs w:val="22"/>
        </w:rPr>
        <w:t xml:space="preserve"> </w:t>
      </w:r>
      <w:r w:rsidR="0035227B">
        <w:rPr>
          <w:rFonts w:ascii="Arial" w:hAnsi="Arial" w:cs="Arial"/>
          <w:b w:val="0"/>
          <w:sz w:val="22"/>
          <w:szCs w:val="22"/>
        </w:rPr>
        <w:t xml:space="preserve">employed by the LARC </w:t>
      </w:r>
      <w:r w:rsidRPr="005F3145">
        <w:rPr>
          <w:rFonts w:ascii="Arial" w:hAnsi="Arial" w:cs="Arial"/>
          <w:b w:val="0"/>
          <w:sz w:val="22"/>
          <w:szCs w:val="22"/>
        </w:rPr>
        <w:t xml:space="preserve">to assist </w:t>
      </w:r>
      <w:r w:rsidR="009D6879" w:rsidRPr="005F3145">
        <w:rPr>
          <w:rFonts w:ascii="Arial" w:hAnsi="Arial" w:cs="Arial"/>
          <w:b w:val="0"/>
          <w:sz w:val="22"/>
          <w:szCs w:val="22"/>
        </w:rPr>
        <w:t xml:space="preserve">Dr. Diggs </w:t>
      </w:r>
      <w:r w:rsidRPr="005F3145">
        <w:rPr>
          <w:rFonts w:ascii="Arial" w:hAnsi="Arial" w:cs="Arial"/>
          <w:b w:val="0"/>
          <w:sz w:val="22"/>
          <w:szCs w:val="22"/>
        </w:rPr>
        <w:t>with veterinary care responsibi</w:t>
      </w:r>
      <w:r w:rsidR="00567A3E" w:rsidRPr="005F3145">
        <w:rPr>
          <w:rFonts w:ascii="Arial" w:hAnsi="Arial" w:cs="Arial"/>
          <w:b w:val="0"/>
          <w:sz w:val="22"/>
          <w:szCs w:val="22"/>
        </w:rPr>
        <w:t>lities</w:t>
      </w:r>
      <w:r w:rsidR="00D65F85">
        <w:rPr>
          <w:rFonts w:ascii="Arial" w:hAnsi="Arial" w:cs="Arial"/>
          <w:b w:val="0"/>
          <w:sz w:val="22"/>
          <w:szCs w:val="22"/>
        </w:rPr>
        <w:t>. The</w:t>
      </w:r>
      <w:r w:rsidR="00567A3E" w:rsidRPr="005F3145">
        <w:rPr>
          <w:rFonts w:ascii="Arial" w:hAnsi="Arial" w:cs="Arial"/>
          <w:b w:val="0"/>
          <w:sz w:val="22"/>
          <w:szCs w:val="22"/>
        </w:rPr>
        <w:t xml:space="preserve"> College of Veterinary Medicine (CVM) </w:t>
      </w:r>
      <w:r w:rsidRPr="005F3145">
        <w:rPr>
          <w:rFonts w:ascii="Arial" w:hAnsi="Arial" w:cs="Arial"/>
          <w:b w:val="0"/>
          <w:sz w:val="22"/>
          <w:szCs w:val="22"/>
        </w:rPr>
        <w:t xml:space="preserve">Rural Veterinary Practice </w:t>
      </w:r>
      <w:r w:rsidR="00567A3E" w:rsidRPr="005F3145">
        <w:rPr>
          <w:rFonts w:ascii="Arial" w:hAnsi="Arial" w:cs="Arial"/>
          <w:b w:val="0"/>
          <w:sz w:val="22"/>
          <w:szCs w:val="22"/>
        </w:rPr>
        <w:t xml:space="preserve">(RVP) </w:t>
      </w:r>
      <w:r w:rsidR="00563090" w:rsidRPr="005F3145">
        <w:rPr>
          <w:rFonts w:ascii="Arial" w:hAnsi="Arial" w:cs="Arial"/>
          <w:b w:val="0"/>
          <w:sz w:val="22"/>
          <w:szCs w:val="22"/>
        </w:rPr>
        <w:t>clinicians rotate through a 24-hour on-call cycle</w:t>
      </w:r>
      <w:r w:rsidRPr="005F3145">
        <w:rPr>
          <w:rFonts w:ascii="Arial" w:hAnsi="Arial" w:cs="Arial"/>
          <w:b w:val="0"/>
          <w:sz w:val="22"/>
          <w:szCs w:val="22"/>
        </w:rPr>
        <w:t xml:space="preserve"> and provide immediate veterinary care to all campus agricultural animals.</w:t>
      </w:r>
      <w:r w:rsidR="0035227B">
        <w:rPr>
          <w:rFonts w:ascii="Arial" w:hAnsi="Arial" w:cs="Arial"/>
          <w:b w:val="0"/>
          <w:sz w:val="22"/>
          <w:szCs w:val="22"/>
        </w:rPr>
        <w:t xml:space="preserve"> </w:t>
      </w:r>
      <w:r w:rsidR="00567A3E" w:rsidRPr="005F3145">
        <w:rPr>
          <w:rFonts w:ascii="Arial" w:hAnsi="Arial" w:cs="Arial"/>
          <w:b w:val="0"/>
          <w:sz w:val="22"/>
          <w:szCs w:val="22"/>
        </w:rPr>
        <w:t>Priv</w:t>
      </w:r>
      <w:r w:rsidR="00D65F85">
        <w:rPr>
          <w:rFonts w:ascii="Arial" w:hAnsi="Arial" w:cs="Arial"/>
          <w:b w:val="0"/>
          <w:sz w:val="22"/>
          <w:szCs w:val="22"/>
        </w:rPr>
        <w:t xml:space="preserve">ate practice practitioners, </w:t>
      </w:r>
      <w:r w:rsidR="00567A3E" w:rsidRPr="005F3145">
        <w:rPr>
          <w:rFonts w:ascii="Arial" w:hAnsi="Arial" w:cs="Arial"/>
          <w:b w:val="0"/>
          <w:sz w:val="22"/>
          <w:szCs w:val="22"/>
        </w:rPr>
        <w:t>Terry McCoy</w:t>
      </w:r>
      <w:r w:rsidR="005239B2">
        <w:rPr>
          <w:rFonts w:ascii="Arial" w:hAnsi="Arial" w:cs="Arial"/>
          <w:b w:val="0"/>
          <w:sz w:val="22"/>
          <w:szCs w:val="22"/>
        </w:rPr>
        <w:t>,</w:t>
      </w:r>
      <w:r w:rsidR="00D65F85">
        <w:rPr>
          <w:rFonts w:ascii="Arial" w:hAnsi="Arial" w:cs="Arial"/>
          <w:b w:val="0"/>
          <w:sz w:val="22"/>
          <w:szCs w:val="22"/>
        </w:rPr>
        <w:t xml:space="preserve"> DVM and </w:t>
      </w:r>
      <w:r w:rsidR="00567A3E" w:rsidRPr="005F3145">
        <w:rPr>
          <w:rFonts w:ascii="Arial" w:hAnsi="Arial" w:cs="Arial"/>
          <w:b w:val="0"/>
          <w:sz w:val="22"/>
          <w:szCs w:val="22"/>
          <w:lang w:val="en-GB"/>
        </w:rPr>
        <w:t>Masie Curtis</w:t>
      </w:r>
      <w:r w:rsidR="005239B2">
        <w:rPr>
          <w:rFonts w:ascii="Arial" w:hAnsi="Arial" w:cs="Arial"/>
          <w:b w:val="0"/>
          <w:sz w:val="22"/>
          <w:szCs w:val="22"/>
          <w:lang w:val="en-GB"/>
        </w:rPr>
        <w:t>,</w:t>
      </w:r>
      <w:bookmarkStart w:id="0" w:name="_GoBack"/>
      <w:bookmarkEnd w:id="0"/>
      <w:r w:rsidR="00D65F85">
        <w:rPr>
          <w:rFonts w:ascii="Arial" w:hAnsi="Arial" w:cs="Arial"/>
          <w:b w:val="0"/>
          <w:sz w:val="22"/>
          <w:szCs w:val="22"/>
          <w:lang w:val="en-GB"/>
        </w:rPr>
        <w:t xml:space="preserve"> DVM</w:t>
      </w:r>
      <w:r w:rsidR="00567A3E" w:rsidRPr="005F3145">
        <w:rPr>
          <w:rFonts w:ascii="Arial" w:hAnsi="Arial" w:cs="Arial"/>
          <w:b w:val="0"/>
          <w:sz w:val="22"/>
          <w:szCs w:val="22"/>
          <w:lang w:val="en-GB"/>
        </w:rPr>
        <w:t xml:space="preserve"> </w:t>
      </w:r>
      <w:r w:rsidR="00567A3E" w:rsidRPr="005F3145">
        <w:rPr>
          <w:rFonts w:ascii="Arial" w:hAnsi="Arial" w:cs="Arial"/>
          <w:b w:val="0"/>
          <w:sz w:val="22"/>
          <w:szCs w:val="22"/>
        </w:rPr>
        <w:t>are on-call for immediate veterinary</w:t>
      </w:r>
      <w:r w:rsidR="00563090" w:rsidRPr="005F3145">
        <w:rPr>
          <w:rFonts w:ascii="Arial" w:hAnsi="Arial" w:cs="Arial"/>
          <w:b w:val="0"/>
          <w:sz w:val="22"/>
          <w:szCs w:val="22"/>
        </w:rPr>
        <w:t xml:space="preserve"> care of agricultural animals at</w:t>
      </w:r>
      <w:r w:rsidR="00567A3E" w:rsidRPr="005F3145">
        <w:rPr>
          <w:rFonts w:ascii="Arial" w:hAnsi="Arial" w:cs="Arial"/>
          <w:b w:val="0"/>
          <w:sz w:val="22"/>
          <w:szCs w:val="22"/>
        </w:rPr>
        <w:t xml:space="preserve"> </w:t>
      </w:r>
      <w:r w:rsidR="00563090" w:rsidRPr="005F3145">
        <w:rPr>
          <w:rFonts w:ascii="Arial" w:hAnsi="Arial" w:cs="Arial"/>
          <w:b w:val="0"/>
          <w:sz w:val="22"/>
          <w:szCs w:val="22"/>
        </w:rPr>
        <w:t>eastern Oregon animal facility</w:t>
      </w:r>
      <w:r w:rsidR="0035227B">
        <w:rPr>
          <w:rFonts w:ascii="Arial" w:hAnsi="Arial" w:cs="Arial"/>
          <w:b w:val="0"/>
          <w:sz w:val="22"/>
          <w:szCs w:val="22"/>
        </w:rPr>
        <w:t xml:space="preserve"> sites. </w:t>
      </w:r>
      <w:r w:rsidR="00567A3E" w:rsidRPr="005F3145">
        <w:rPr>
          <w:rFonts w:ascii="Arial" w:hAnsi="Arial" w:cs="Arial"/>
          <w:b w:val="0"/>
          <w:sz w:val="22"/>
          <w:szCs w:val="22"/>
        </w:rPr>
        <w:t>Campus back-up veterinary care is provided</w:t>
      </w:r>
      <w:r w:rsidR="00D65F85">
        <w:rPr>
          <w:rFonts w:ascii="Arial" w:hAnsi="Arial" w:cs="Arial"/>
          <w:b w:val="0"/>
          <w:sz w:val="22"/>
          <w:szCs w:val="22"/>
        </w:rPr>
        <w:t xml:space="preserve"> as needed by</w:t>
      </w:r>
      <w:r w:rsidR="00567A3E" w:rsidRPr="005F3145">
        <w:rPr>
          <w:rFonts w:ascii="Arial" w:hAnsi="Arial" w:cs="Arial"/>
          <w:b w:val="0"/>
          <w:sz w:val="22"/>
          <w:szCs w:val="22"/>
        </w:rPr>
        <w:t xml:space="preserve"> Jill Parker</w:t>
      </w:r>
      <w:r w:rsidR="00563090" w:rsidRPr="005F3145">
        <w:rPr>
          <w:rFonts w:ascii="Arial" w:hAnsi="Arial" w:cs="Arial"/>
          <w:b w:val="0"/>
          <w:sz w:val="22"/>
          <w:szCs w:val="22"/>
        </w:rPr>
        <w:t>,</w:t>
      </w:r>
      <w:r w:rsidR="00563090" w:rsidRPr="005F3145">
        <w:rPr>
          <w:rFonts w:ascii="Arial" w:eastAsiaTheme="minorHAnsi" w:hAnsi="Arial" w:cs="Arial"/>
          <w:b w:val="0"/>
          <w:sz w:val="22"/>
          <w:szCs w:val="22"/>
        </w:rPr>
        <w:t xml:space="preserve"> VMD, DACVS</w:t>
      </w:r>
      <w:r w:rsidR="00567A3E" w:rsidRPr="005F3145">
        <w:rPr>
          <w:rFonts w:ascii="Arial" w:hAnsi="Arial" w:cs="Arial"/>
          <w:b w:val="0"/>
          <w:sz w:val="22"/>
          <w:szCs w:val="22"/>
        </w:rPr>
        <w:t>, Large Animal Surgeon.</w:t>
      </w:r>
      <w:r w:rsidR="0035227B">
        <w:rPr>
          <w:rFonts w:ascii="Arial" w:hAnsi="Arial" w:cs="Arial"/>
          <w:b w:val="0"/>
          <w:sz w:val="22"/>
          <w:szCs w:val="22"/>
        </w:rPr>
        <w:t xml:space="preserve"> </w:t>
      </w:r>
      <w:r w:rsidR="009D6879" w:rsidRPr="005F3145">
        <w:rPr>
          <w:rFonts w:ascii="Arial" w:hAnsi="Arial" w:cs="Arial"/>
          <w:b w:val="0"/>
          <w:sz w:val="22"/>
          <w:szCs w:val="22"/>
        </w:rPr>
        <w:t>Veterinary concerns</w:t>
      </w:r>
      <w:r w:rsidR="0083155D" w:rsidRPr="005F3145">
        <w:rPr>
          <w:rFonts w:ascii="Arial" w:hAnsi="Arial" w:cs="Arial"/>
          <w:b w:val="0"/>
          <w:sz w:val="22"/>
          <w:szCs w:val="22"/>
        </w:rPr>
        <w:t xml:space="preserve"> identified by facility or </w:t>
      </w:r>
      <w:r w:rsidR="008F42C3" w:rsidRPr="005F3145">
        <w:rPr>
          <w:rFonts w:ascii="Arial" w:hAnsi="Arial" w:cs="Arial"/>
          <w:b w:val="0"/>
          <w:sz w:val="22"/>
          <w:szCs w:val="22"/>
        </w:rPr>
        <w:t xml:space="preserve">research </w:t>
      </w:r>
      <w:r w:rsidR="0083155D" w:rsidRPr="005F3145">
        <w:rPr>
          <w:rFonts w:ascii="Arial" w:hAnsi="Arial" w:cs="Arial"/>
          <w:b w:val="0"/>
          <w:sz w:val="22"/>
          <w:szCs w:val="22"/>
        </w:rPr>
        <w:t>staf</w:t>
      </w:r>
      <w:r w:rsidR="009D6879" w:rsidRPr="005F3145">
        <w:rPr>
          <w:rFonts w:ascii="Arial" w:hAnsi="Arial" w:cs="Arial"/>
          <w:b w:val="0"/>
          <w:sz w:val="22"/>
          <w:szCs w:val="22"/>
        </w:rPr>
        <w:t>f are</w:t>
      </w:r>
      <w:r w:rsidR="0083155D" w:rsidRPr="005F3145">
        <w:rPr>
          <w:rFonts w:ascii="Arial" w:hAnsi="Arial" w:cs="Arial"/>
          <w:b w:val="0"/>
          <w:sz w:val="22"/>
          <w:szCs w:val="22"/>
        </w:rPr>
        <w:t xml:space="preserve"> reported to the appropria</w:t>
      </w:r>
      <w:r w:rsidR="0035227B">
        <w:rPr>
          <w:rFonts w:ascii="Arial" w:hAnsi="Arial" w:cs="Arial"/>
          <w:b w:val="0"/>
          <w:sz w:val="22"/>
          <w:szCs w:val="22"/>
        </w:rPr>
        <w:t xml:space="preserve">te veterinarian for treatment. </w:t>
      </w:r>
      <w:r w:rsidR="0083155D" w:rsidRPr="005F3145">
        <w:rPr>
          <w:rFonts w:ascii="Arial" w:hAnsi="Arial" w:cs="Arial"/>
          <w:b w:val="0"/>
          <w:sz w:val="22"/>
          <w:szCs w:val="22"/>
        </w:rPr>
        <w:t>All daily animal observations and health reports are logged o</w:t>
      </w:r>
      <w:r w:rsidR="004C17B8" w:rsidRPr="005F3145">
        <w:rPr>
          <w:rFonts w:ascii="Arial" w:hAnsi="Arial" w:cs="Arial"/>
          <w:b w:val="0"/>
          <w:sz w:val="22"/>
          <w:szCs w:val="22"/>
        </w:rPr>
        <w:t>n the online Daily Animal Health</w:t>
      </w:r>
      <w:r w:rsidR="0083155D" w:rsidRPr="005F3145">
        <w:rPr>
          <w:rFonts w:ascii="Arial" w:hAnsi="Arial" w:cs="Arial"/>
          <w:b w:val="0"/>
          <w:sz w:val="22"/>
          <w:szCs w:val="22"/>
        </w:rPr>
        <w:t xml:space="preserve"> Reporting System </w:t>
      </w:r>
      <w:r w:rsidR="00606689" w:rsidRPr="005F3145">
        <w:rPr>
          <w:rFonts w:ascii="Arial" w:hAnsi="Arial" w:cs="Arial"/>
          <w:b w:val="0"/>
          <w:sz w:val="22"/>
          <w:szCs w:val="22"/>
        </w:rPr>
        <w:t xml:space="preserve">that is </w:t>
      </w:r>
      <w:r w:rsidR="0083155D" w:rsidRPr="005F3145">
        <w:rPr>
          <w:rFonts w:ascii="Arial" w:hAnsi="Arial" w:cs="Arial"/>
          <w:b w:val="0"/>
          <w:sz w:val="22"/>
          <w:szCs w:val="22"/>
        </w:rPr>
        <w:t>monitored by the Attending Veterinarian or her designee.</w:t>
      </w:r>
      <w:r w:rsidR="0035227B">
        <w:rPr>
          <w:rFonts w:ascii="Arial" w:hAnsi="Arial" w:cs="Arial"/>
          <w:b w:val="0"/>
          <w:sz w:val="22"/>
          <w:szCs w:val="22"/>
        </w:rPr>
        <w:t xml:space="preserve"> </w:t>
      </w:r>
      <w:r w:rsidR="000002AA" w:rsidRPr="005F3145">
        <w:rPr>
          <w:rFonts w:ascii="Arial" w:hAnsi="Arial" w:cs="Arial"/>
          <w:b w:val="0"/>
          <w:sz w:val="22"/>
          <w:szCs w:val="22"/>
        </w:rPr>
        <w:t xml:space="preserve">For research collaborations that involve </w:t>
      </w:r>
      <w:r w:rsidR="004C17B8" w:rsidRPr="005F3145">
        <w:rPr>
          <w:rFonts w:ascii="Arial" w:hAnsi="Arial" w:cs="Arial"/>
          <w:b w:val="0"/>
          <w:sz w:val="22"/>
          <w:szCs w:val="22"/>
        </w:rPr>
        <w:t xml:space="preserve">animal </w:t>
      </w:r>
      <w:r w:rsidR="000002AA" w:rsidRPr="005F3145">
        <w:rPr>
          <w:rFonts w:ascii="Arial" w:hAnsi="Arial" w:cs="Arial"/>
          <w:b w:val="0"/>
          <w:sz w:val="22"/>
          <w:szCs w:val="22"/>
        </w:rPr>
        <w:t>work conducted at other institutions Memorand</w:t>
      </w:r>
      <w:r w:rsidR="008F42C3" w:rsidRPr="005F3145">
        <w:rPr>
          <w:rFonts w:ascii="Arial" w:hAnsi="Arial" w:cs="Arial"/>
          <w:b w:val="0"/>
          <w:sz w:val="22"/>
          <w:szCs w:val="22"/>
        </w:rPr>
        <w:t xml:space="preserve">ums of Understanding </w:t>
      </w:r>
      <w:r w:rsidR="000002AA" w:rsidRPr="005F3145">
        <w:rPr>
          <w:rFonts w:ascii="Arial" w:hAnsi="Arial" w:cs="Arial"/>
          <w:b w:val="0"/>
          <w:sz w:val="22"/>
          <w:szCs w:val="22"/>
        </w:rPr>
        <w:t xml:space="preserve">are </w:t>
      </w:r>
      <w:r w:rsidR="004C17B8" w:rsidRPr="005F3145">
        <w:rPr>
          <w:rFonts w:ascii="Arial" w:hAnsi="Arial" w:cs="Arial"/>
          <w:b w:val="0"/>
          <w:sz w:val="22"/>
          <w:szCs w:val="22"/>
        </w:rPr>
        <w:t>in place</w:t>
      </w:r>
      <w:r w:rsidR="000002AA" w:rsidRPr="005F3145">
        <w:rPr>
          <w:rFonts w:ascii="Arial" w:hAnsi="Arial" w:cs="Arial"/>
          <w:b w:val="0"/>
          <w:sz w:val="22"/>
          <w:szCs w:val="22"/>
        </w:rPr>
        <w:t xml:space="preserve"> to guarantee app</w:t>
      </w:r>
      <w:r w:rsidR="0035227B">
        <w:rPr>
          <w:rFonts w:ascii="Arial" w:hAnsi="Arial" w:cs="Arial"/>
          <w:b w:val="0"/>
          <w:sz w:val="22"/>
          <w:szCs w:val="22"/>
        </w:rPr>
        <w:t xml:space="preserve">ropriate oversight of animals. </w:t>
      </w:r>
      <w:r w:rsidR="000002AA" w:rsidRPr="005F3145">
        <w:rPr>
          <w:rFonts w:ascii="Arial" w:hAnsi="Arial" w:cs="Arial"/>
          <w:b w:val="0"/>
          <w:sz w:val="22"/>
          <w:szCs w:val="22"/>
        </w:rPr>
        <w:t>Details of all collaboration</w:t>
      </w:r>
      <w:r w:rsidR="00D65F85">
        <w:rPr>
          <w:rFonts w:ascii="Arial" w:hAnsi="Arial" w:cs="Arial"/>
          <w:b w:val="0"/>
          <w:sz w:val="22"/>
          <w:szCs w:val="22"/>
        </w:rPr>
        <w:t xml:space="preserve"> or housing</w:t>
      </w:r>
      <w:r w:rsidR="000002AA" w:rsidRPr="005F3145">
        <w:rPr>
          <w:rFonts w:ascii="Arial" w:hAnsi="Arial" w:cs="Arial"/>
          <w:b w:val="0"/>
          <w:sz w:val="22"/>
          <w:szCs w:val="22"/>
        </w:rPr>
        <w:t xml:space="preserve"> agreements are included in the Animal Care </w:t>
      </w:r>
      <w:r w:rsidR="0035227B">
        <w:rPr>
          <w:rFonts w:ascii="Arial" w:hAnsi="Arial" w:cs="Arial"/>
          <w:b w:val="0"/>
          <w:sz w:val="22"/>
          <w:szCs w:val="22"/>
        </w:rPr>
        <w:t xml:space="preserve">and Use </w:t>
      </w:r>
      <w:r w:rsidR="000002AA" w:rsidRPr="005F3145">
        <w:rPr>
          <w:rFonts w:ascii="Arial" w:hAnsi="Arial" w:cs="Arial"/>
          <w:b w:val="0"/>
          <w:sz w:val="22"/>
          <w:szCs w:val="22"/>
        </w:rPr>
        <w:t xml:space="preserve">Protocol and approved by the </w:t>
      </w:r>
      <w:r w:rsidR="0081235D">
        <w:rPr>
          <w:rFonts w:ascii="Arial" w:hAnsi="Arial" w:cs="Arial"/>
          <w:b w:val="0"/>
          <w:sz w:val="22"/>
          <w:szCs w:val="22"/>
        </w:rPr>
        <w:t>Institutional Animal Care and Use Committee (</w:t>
      </w:r>
      <w:r w:rsidR="000002AA" w:rsidRPr="005F3145">
        <w:rPr>
          <w:rFonts w:ascii="Arial" w:hAnsi="Arial" w:cs="Arial"/>
          <w:b w:val="0"/>
          <w:sz w:val="22"/>
          <w:szCs w:val="22"/>
        </w:rPr>
        <w:t>IACUC</w:t>
      </w:r>
      <w:r w:rsidR="0081235D">
        <w:rPr>
          <w:rFonts w:ascii="Arial" w:hAnsi="Arial" w:cs="Arial"/>
          <w:b w:val="0"/>
          <w:sz w:val="22"/>
          <w:szCs w:val="22"/>
        </w:rPr>
        <w:t>)</w:t>
      </w:r>
      <w:r w:rsidR="000002AA" w:rsidRPr="005F3145">
        <w:rPr>
          <w:rFonts w:ascii="Arial" w:hAnsi="Arial" w:cs="Arial"/>
          <w:b w:val="0"/>
          <w:sz w:val="22"/>
          <w:szCs w:val="22"/>
        </w:rPr>
        <w:t>.</w:t>
      </w:r>
    </w:p>
    <w:p w:rsidR="002F1AFD" w:rsidRPr="005F3145" w:rsidRDefault="002F1AFD" w:rsidP="00102EF6">
      <w:pPr>
        <w:pStyle w:val="Heading1a"/>
        <w:spacing w:line="240" w:lineRule="exact"/>
        <w:ind w:left="0" w:firstLine="0"/>
        <w:rPr>
          <w:rFonts w:ascii="Arial" w:hAnsi="Arial" w:cs="Arial"/>
          <w:b w:val="0"/>
          <w:sz w:val="22"/>
          <w:szCs w:val="22"/>
        </w:rPr>
      </w:pPr>
    </w:p>
    <w:p w:rsidR="00D21B0B" w:rsidRPr="005F3145" w:rsidRDefault="00D21B0B" w:rsidP="00102EF6">
      <w:pPr>
        <w:pStyle w:val="Heading1a"/>
        <w:spacing w:line="240" w:lineRule="exact"/>
        <w:ind w:left="0" w:firstLine="0"/>
        <w:rPr>
          <w:rFonts w:ascii="Arial" w:hAnsi="Arial" w:cs="Arial"/>
          <w:b w:val="0"/>
          <w:sz w:val="22"/>
          <w:szCs w:val="22"/>
        </w:rPr>
      </w:pPr>
      <w:r w:rsidRPr="005F3145">
        <w:rPr>
          <w:rFonts w:ascii="Arial" w:hAnsi="Arial" w:cs="Arial"/>
          <w:b w:val="0"/>
          <w:sz w:val="22"/>
          <w:szCs w:val="22"/>
        </w:rPr>
        <w:t xml:space="preserve">Laboratory </w:t>
      </w:r>
      <w:r w:rsidR="00AE3474" w:rsidRPr="005F3145">
        <w:rPr>
          <w:rFonts w:ascii="Arial" w:hAnsi="Arial" w:cs="Arial"/>
          <w:b w:val="0"/>
          <w:sz w:val="22"/>
          <w:szCs w:val="22"/>
        </w:rPr>
        <w:t>animals are ordered and received from sel</w:t>
      </w:r>
      <w:r w:rsidR="0035227B">
        <w:rPr>
          <w:rFonts w:ascii="Arial" w:hAnsi="Arial" w:cs="Arial"/>
          <w:b w:val="0"/>
          <w:sz w:val="22"/>
          <w:szCs w:val="22"/>
        </w:rPr>
        <w:t xml:space="preserve">ected vendors by the LARC. </w:t>
      </w:r>
      <w:r w:rsidR="004C17B8" w:rsidRPr="005F3145">
        <w:rPr>
          <w:rFonts w:ascii="Arial" w:hAnsi="Arial" w:cs="Arial"/>
          <w:b w:val="0"/>
          <w:sz w:val="22"/>
          <w:szCs w:val="22"/>
        </w:rPr>
        <w:t>V</w:t>
      </w:r>
      <w:r w:rsidRPr="005F3145">
        <w:rPr>
          <w:rFonts w:ascii="Arial" w:hAnsi="Arial" w:cs="Arial"/>
          <w:b w:val="0"/>
          <w:sz w:val="22"/>
          <w:szCs w:val="22"/>
        </w:rPr>
        <w:t xml:space="preserve">endor </w:t>
      </w:r>
      <w:r w:rsidR="004C17B8" w:rsidRPr="005F3145">
        <w:rPr>
          <w:rFonts w:ascii="Arial" w:hAnsi="Arial" w:cs="Arial"/>
          <w:b w:val="0"/>
          <w:sz w:val="22"/>
          <w:szCs w:val="22"/>
        </w:rPr>
        <w:t xml:space="preserve">animal </w:t>
      </w:r>
      <w:r w:rsidRPr="005F3145">
        <w:rPr>
          <w:rFonts w:ascii="Arial" w:hAnsi="Arial" w:cs="Arial"/>
          <w:b w:val="0"/>
          <w:sz w:val="22"/>
          <w:szCs w:val="22"/>
        </w:rPr>
        <w:t xml:space="preserve">health </w:t>
      </w:r>
      <w:r w:rsidR="004C17B8" w:rsidRPr="005F3145">
        <w:rPr>
          <w:rFonts w:ascii="Arial" w:hAnsi="Arial" w:cs="Arial"/>
          <w:b w:val="0"/>
          <w:sz w:val="22"/>
          <w:szCs w:val="22"/>
        </w:rPr>
        <w:t xml:space="preserve">surveillance </w:t>
      </w:r>
      <w:r w:rsidRPr="005F3145">
        <w:rPr>
          <w:rFonts w:ascii="Arial" w:hAnsi="Arial" w:cs="Arial"/>
          <w:b w:val="0"/>
          <w:sz w:val="22"/>
          <w:szCs w:val="22"/>
        </w:rPr>
        <w:t xml:space="preserve">reports are reviewed </w:t>
      </w:r>
      <w:r w:rsidR="004C17B8" w:rsidRPr="005F3145">
        <w:rPr>
          <w:rFonts w:ascii="Arial" w:hAnsi="Arial" w:cs="Arial"/>
          <w:b w:val="0"/>
          <w:sz w:val="22"/>
          <w:szCs w:val="22"/>
        </w:rPr>
        <w:t>and approved by the veterinary staff prior to animal ordering</w:t>
      </w:r>
      <w:r w:rsidR="0081235D">
        <w:rPr>
          <w:rFonts w:ascii="Arial" w:hAnsi="Arial" w:cs="Arial"/>
          <w:b w:val="0"/>
          <w:sz w:val="22"/>
          <w:szCs w:val="22"/>
        </w:rPr>
        <w:t xml:space="preserve"> and animals are inspected upon receipt</w:t>
      </w:r>
      <w:r w:rsidR="0035227B">
        <w:rPr>
          <w:rFonts w:ascii="Arial" w:hAnsi="Arial" w:cs="Arial"/>
          <w:b w:val="0"/>
          <w:sz w:val="22"/>
          <w:szCs w:val="22"/>
        </w:rPr>
        <w:t xml:space="preserve">. </w:t>
      </w:r>
      <w:r w:rsidRPr="005F3145">
        <w:rPr>
          <w:rFonts w:ascii="Arial" w:hAnsi="Arial" w:cs="Arial"/>
          <w:b w:val="0"/>
          <w:sz w:val="22"/>
          <w:szCs w:val="22"/>
        </w:rPr>
        <w:t>Generally, agricultural animals are provided</w:t>
      </w:r>
      <w:r w:rsidR="004C17B8" w:rsidRPr="005F3145">
        <w:rPr>
          <w:rFonts w:ascii="Arial" w:hAnsi="Arial" w:cs="Arial"/>
          <w:b w:val="0"/>
          <w:sz w:val="22"/>
          <w:szCs w:val="22"/>
        </w:rPr>
        <w:t xml:space="preserve"> for research and instruction from</w:t>
      </w:r>
      <w:r w:rsidRPr="005F3145">
        <w:rPr>
          <w:rFonts w:ascii="Arial" w:hAnsi="Arial" w:cs="Arial"/>
          <w:b w:val="0"/>
          <w:sz w:val="22"/>
          <w:szCs w:val="22"/>
        </w:rPr>
        <w:t xml:space="preserve"> in-house herds</w:t>
      </w:r>
      <w:r w:rsidR="004C17B8" w:rsidRPr="005F3145">
        <w:rPr>
          <w:rFonts w:ascii="Arial" w:hAnsi="Arial" w:cs="Arial"/>
          <w:b w:val="0"/>
          <w:sz w:val="22"/>
          <w:szCs w:val="22"/>
        </w:rPr>
        <w:t xml:space="preserve"> or flocks</w:t>
      </w:r>
      <w:r w:rsidRPr="005F3145">
        <w:rPr>
          <w:rFonts w:ascii="Arial" w:hAnsi="Arial" w:cs="Arial"/>
          <w:b w:val="0"/>
          <w:sz w:val="22"/>
          <w:szCs w:val="22"/>
        </w:rPr>
        <w:t xml:space="preserve"> </w:t>
      </w:r>
      <w:r w:rsidR="004C17B8" w:rsidRPr="005F3145">
        <w:rPr>
          <w:rFonts w:ascii="Arial" w:hAnsi="Arial" w:cs="Arial"/>
          <w:b w:val="0"/>
          <w:sz w:val="22"/>
          <w:szCs w:val="22"/>
        </w:rPr>
        <w:t>(beef/dairy cattle, swine</w:t>
      </w:r>
      <w:r w:rsidRPr="005F3145">
        <w:rPr>
          <w:rFonts w:ascii="Arial" w:hAnsi="Arial" w:cs="Arial"/>
          <w:b w:val="0"/>
          <w:sz w:val="22"/>
          <w:szCs w:val="22"/>
        </w:rPr>
        <w:t>, sheep</w:t>
      </w:r>
      <w:r w:rsidR="004C17B8" w:rsidRPr="005F3145">
        <w:rPr>
          <w:rFonts w:ascii="Arial" w:hAnsi="Arial" w:cs="Arial"/>
          <w:b w:val="0"/>
          <w:sz w:val="22"/>
          <w:szCs w:val="22"/>
        </w:rPr>
        <w:t>, and poultry</w:t>
      </w:r>
      <w:r w:rsidRPr="005F3145">
        <w:rPr>
          <w:rFonts w:ascii="Arial" w:hAnsi="Arial" w:cs="Arial"/>
          <w:b w:val="0"/>
          <w:sz w:val="22"/>
          <w:szCs w:val="22"/>
        </w:rPr>
        <w:t xml:space="preserve">). </w:t>
      </w:r>
      <w:r w:rsidR="004C17B8" w:rsidRPr="005F3145">
        <w:rPr>
          <w:rFonts w:ascii="Arial" w:hAnsi="Arial" w:cs="Arial"/>
          <w:b w:val="0"/>
          <w:sz w:val="22"/>
          <w:szCs w:val="22"/>
        </w:rPr>
        <w:t>Aquatic and ectothermic species originate</w:t>
      </w:r>
      <w:r w:rsidRPr="005F3145">
        <w:rPr>
          <w:rFonts w:ascii="Arial" w:hAnsi="Arial" w:cs="Arial"/>
          <w:b w:val="0"/>
          <w:sz w:val="22"/>
          <w:szCs w:val="22"/>
        </w:rPr>
        <w:t xml:space="preserve"> from in-house breeding</w:t>
      </w:r>
      <w:r w:rsidR="004C17B8" w:rsidRPr="005F3145">
        <w:rPr>
          <w:rFonts w:ascii="Arial" w:hAnsi="Arial" w:cs="Arial"/>
          <w:b w:val="0"/>
          <w:sz w:val="22"/>
          <w:szCs w:val="22"/>
        </w:rPr>
        <w:t xml:space="preserve"> colonies</w:t>
      </w:r>
      <w:r w:rsidR="00AE3474" w:rsidRPr="005F3145">
        <w:rPr>
          <w:rFonts w:ascii="Arial" w:hAnsi="Arial" w:cs="Arial"/>
          <w:b w:val="0"/>
          <w:sz w:val="22"/>
          <w:szCs w:val="22"/>
        </w:rPr>
        <w:t xml:space="preserve"> or may be </w:t>
      </w:r>
      <w:r w:rsidR="0081235D">
        <w:rPr>
          <w:rFonts w:ascii="Arial" w:hAnsi="Arial" w:cs="Arial"/>
          <w:b w:val="0"/>
          <w:sz w:val="22"/>
          <w:szCs w:val="22"/>
        </w:rPr>
        <w:t>wild-</w:t>
      </w:r>
      <w:r w:rsidR="00AE3474" w:rsidRPr="005F3145">
        <w:rPr>
          <w:rFonts w:ascii="Arial" w:hAnsi="Arial" w:cs="Arial"/>
          <w:b w:val="0"/>
          <w:sz w:val="22"/>
          <w:szCs w:val="22"/>
        </w:rPr>
        <w:t>caught</w:t>
      </w:r>
      <w:r w:rsidR="004C17B8" w:rsidRPr="005F3145">
        <w:rPr>
          <w:rFonts w:ascii="Arial" w:hAnsi="Arial" w:cs="Arial"/>
          <w:b w:val="0"/>
          <w:sz w:val="22"/>
          <w:szCs w:val="22"/>
        </w:rPr>
        <w:t xml:space="preserve">. </w:t>
      </w:r>
    </w:p>
    <w:p w:rsidR="00E010C4" w:rsidRPr="005F3145" w:rsidRDefault="00E010C4" w:rsidP="00102EF6">
      <w:pPr>
        <w:pStyle w:val="Heading1a"/>
        <w:spacing w:line="240" w:lineRule="exact"/>
        <w:ind w:left="0" w:firstLine="0"/>
        <w:rPr>
          <w:rFonts w:ascii="Arial" w:hAnsi="Arial" w:cs="Arial"/>
          <w:b w:val="0"/>
          <w:sz w:val="22"/>
          <w:szCs w:val="22"/>
        </w:rPr>
      </w:pPr>
    </w:p>
    <w:p w:rsidR="00F33CBF" w:rsidRDefault="00E010C4" w:rsidP="00102EF6">
      <w:pPr>
        <w:pStyle w:val="Para1a"/>
        <w:spacing w:line="240" w:lineRule="exact"/>
        <w:ind w:left="0"/>
        <w:rPr>
          <w:rFonts w:ascii="Arial" w:hAnsi="Arial" w:cs="Arial"/>
          <w:sz w:val="22"/>
          <w:szCs w:val="22"/>
          <w:lang w:val="en-GB"/>
        </w:rPr>
      </w:pPr>
      <w:r w:rsidRPr="005F3145">
        <w:rPr>
          <w:rFonts w:ascii="Arial" w:hAnsi="Arial" w:cs="Arial"/>
          <w:sz w:val="22"/>
          <w:szCs w:val="22"/>
          <w:lang w:val="en-GB"/>
        </w:rPr>
        <w:t>Animals are housed in managed animal facilities by species and according to research or teaching use.</w:t>
      </w:r>
      <w:r w:rsidR="0081235D">
        <w:rPr>
          <w:rFonts w:ascii="Arial" w:hAnsi="Arial" w:cs="Arial"/>
          <w:sz w:val="22"/>
          <w:szCs w:val="22"/>
          <w:lang w:val="en-GB"/>
        </w:rPr>
        <w:t xml:space="preserve"> </w:t>
      </w:r>
      <w:r w:rsidRPr="005F3145">
        <w:rPr>
          <w:rFonts w:ascii="Arial" w:hAnsi="Arial" w:cs="Arial"/>
          <w:sz w:val="22"/>
          <w:szCs w:val="22"/>
          <w:lang w:val="en-GB"/>
        </w:rPr>
        <w:t>Acclimation periods prior to use are described in the animal protocol and, with an exception for agricultural animals on mountainous pastureland, daily hea</w:t>
      </w:r>
      <w:r w:rsidR="0035227B">
        <w:rPr>
          <w:rFonts w:ascii="Arial" w:hAnsi="Arial" w:cs="Arial"/>
          <w:sz w:val="22"/>
          <w:szCs w:val="22"/>
          <w:lang w:val="en-GB"/>
        </w:rPr>
        <w:t xml:space="preserve">lth observations are required. </w:t>
      </w:r>
      <w:r w:rsidRPr="005F3145">
        <w:rPr>
          <w:rFonts w:ascii="Arial" w:hAnsi="Arial" w:cs="Arial"/>
          <w:sz w:val="22"/>
          <w:szCs w:val="22"/>
          <w:lang w:val="en-GB"/>
        </w:rPr>
        <w:t>Individual animal or herd/flock health reports are reviewed by the veterinary staff and maintained on file in the appropriate animal facility.</w:t>
      </w:r>
      <w:r w:rsidR="00F33CBF" w:rsidRPr="00F33CBF">
        <w:rPr>
          <w:rFonts w:ascii="Arial" w:hAnsi="Arial" w:cs="Arial"/>
          <w:sz w:val="22"/>
          <w:szCs w:val="22"/>
          <w:lang w:val="en-GB"/>
        </w:rPr>
        <w:t xml:space="preserve"> </w:t>
      </w:r>
    </w:p>
    <w:p w:rsidR="00F33CBF" w:rsidRDefault="00F33CBF" w:rsidP="00102EF6">
      <w:pPr>
        <w:pStyle w:val="Para1a"/>
        <w:spacing w:line="240" w:lineRule="exact"/>
        <w:ind w:left="0"/>
        <w:rPr>
          <w:rFonts w:ascii="Arial" w:hAnsi="Arial" w:cs="Arial"/>
          <w:sz w:val="22"/>
          <w:szCs w:val="22"/>
          <w:lang w:val="en-GB"/>
        </w:rPr>
      </w:pPr>
    </w:p>
    <w:p w:rsidR="00F33CBF" w:rsidRPr="005F3145" w:rsidRDefault="00F33CBF" w:rsidP="00102EF6">
      <w:pPr>
        <w:pStyle w:val="Para1a"/>
        <w:spacing w:line="240" w:lineRule="exact"/>
        <w:ind w:left="0"/>
        <w:rPr>
          <w:rFonts w:ascii="Arial" w:hAnsi="Arial" w:cs="Arial"/>
          <w:sz w:val="22"/>
          <w:szCs w:val="22"/>
          <w:lang w:val="en-GB"/>
        </w:rPr>
      </w:pPr>
      <w:r w:rsidRPr="005F3145">
        <w:rPr>
          <w:rFonts w:ascii="Arial" w:hAnsi="Arial" w:cs="Arial"/>
          <w:sz w:val="22"/>
          <w:szCs w:val="22"/>
          <w:lang w:val="en-GB"/>
        </w:rPr>
        <w:t>All emerge</w:t>
      </w:r>
      <w:r w:rsidR="0035227B">
        <w:rPr>
          <w:rFonts w:ascii="Arial" w:hAnsi="Arial" w:cs="Arial"/>
          <w:sz w:val="22"/>
          <w:szCs w:val="22"/>
          <w:lang w:val="en-GB"/>
        </w:rPr>
        <w:t>ncy contact information is prominent</w:t>
      </w:r>
      <w:r w:rsidRPr="005F3145">
        <w:rPr>
          <w:rFonts w:ascii="Arial" w:hAnsi="Arial" w:cs="Arial"/>
          <w:sz w:val="22"/>
          <w:szCs w:val="22"/>
          <w:lang w:val="en-GB"/>
        </w:rPr>
        <w:t>ly p</w:t>
      </w:r>
      <w:r w:rsidR="0035227B">
        <w:rPr>
          <w:rFonts w:ascii="Arial" w:hAnsi="Arial" w:cs="Arial"/>
          <w:sz w:val="22"/>
          <w:szCs w:val="22"/>
          <w:lang w:val="en-GB"/>
        </w:rPr>
        <w:t xml:space="preserve">osted in each animal facility. </w:t>
      </w:r>
      <w:r w:rsidRPr="005F3145">
        <w:rPr>
          <w:rFonts w:ascii="Arial" w:hAnsi="Arial" w:cs="Arial"/>
          <w:sz w:val="22"/>
          <w:szCs w:val="22"/>
          <w:lang w:val="en-GB"/>
        </w:rPr>
        <w:t xml:space="preserve">This includes 24-hour contact with Facilities Services and Public </w:t>
      </w:r>
      <w:r w:rsidR="0035227B">
        <w:rPr>
          <w:rFonts w:ascii="Arial" w:hAnsi="Arial" w:cs="Arial"/>
          <w:sz w:val="22"/>
          <w:szCs w:val="22"/>
          <w:lang w:val="en-GB"/>
        </w:rPr>
        <w:t xml:space="preserve">Safety. </w:t>
      </w:r>
      <w:r w:rsidRPr="005F3145">
        <w:rPr>
          <w:rFonts w:ascii="Arial" w:hAnsi="Arial" w:cs="Arial"/>
          <w:sz w:val="22"/>
          <w:szCs w:val="22"/>
          <w:lang w:val="en-GB"/>
        </w:rPr>
        <w:t>Communication with the AV or investigator is via phone, text</w:t>
      </w:r>
      <w:r>
        <w:rPr>
          <w:rFonts w:ascii="Arial" w:hAnsi="Arial" w:cs="Arial"/>
          <w:sz w:val="22"/>
          <w:szCs w:val="22"/>
          <w:lang w:val="en-GB"/>
        </w:rPr>
        <w:t>, email or the online a Daily Health Reporting S</w:t>
      </w:r>
      <w:r w:rsidRPr="005F3145">
        <w:rPr>
          <w:rFonts w:ascii="Arial" w:hAnsi="Arial" w:cs="Arial"/>
          <w:sz w:val="22"/>
          <w:szCs w:val="22"/>
          <w:lang w:val="en-GB"/>
        </w:rPr>
        <w:t xml:space="preserve">ystem.  </w:t>
      </w:r>
    </w:p>
    <w:p w:rsidR="00D21B0B" w:rsidRPr="005F3145" w:rsidRDefault="00D21B0B" w:rsidP="00102EF6">
      <w:pPr>
        <w:pStyle w:val="Para1a"/>
        <w:spacing w:line="240" w:lineRule="exact"/>
        <w:ind w:left="0"/>
        <w:rPr>
          <w:rFonts w:ascii="Arial" w:hAnsi="Arial" w:cs="Arial"/>
          <w:sz w:val="22"/>
          <w:szCs w:val="22"/>
        </w:rPr>
      </w:pPr>
    </w:p>
    <w:p w:rsidR="00E010C4" w:rsidRPr="005F3145" w:rsidRDefault="007250E9" w:rsidP="00102EF6">
      <w:pPr>
        <w:pStyle w:val="Para1a"/>
        <w:spacing w:line="240" w:lineRule="exact"/>
        <w:ind w:left="0"/>
        <w:rPr>
          <w:rFonts w:ascii="Arial" w:hAnsi="Arial" w:cs="Arial"/>
          <w:sz w:val="22"/>
          <w:szCs w:val="22"/>
          <w:lang w:val="en-GB"/>
        </w:rPr>
      </w:pPr>
      <w:r w:rsidRPr="005F3145">
        <w:rPr>
          <w:rFonts w:ascii="Arial" w:hAnsi="Arial" w:cs="Arial"/>
          <w:sz w:val="22"/>
          <w:szCs w:val="22"/>
        </w:rPr>
        <w:t xml:space="preserve">The </w:t>
      </w:r>
      <w:r w:rsidR="008F42C3" w:rsidRPr="005F3145">
        <w:rPr>
          <w:rFonts w:ascii="Arial" w:hAnsi="Arial" w:cs="Arial"/>
          <w:sz w:val="22"/>
          <w:szCs w:val="22"/>
        </w:rPr>
        <w:t xml:space="preserve">Animal </w:t>
      </w:r>
      <w:r w:rsidR="00D21B0B" w:rsidRPr="005F3145">
        <w:rPr>
          <w:rFonts w:ascii="Arial" w:hAnsi="Arial" w:cs="Arial"/>
          <w:sz w:val="22"/>
          <w:szCs w:val="22"/>
        </w:rPr>
        <w:t>Healt</w:t>
      </w:r>
      <w:r w:rsidRPr="005F3145">
        <w:rPr>
          <w:rFonts w:ascii="Arial" w:hAnsi="Arial" w:cs="Arial"/>
          <w:sz w:val="22"/>
          <w:szCs w:val="22"/>
        </w:rPr>
        <w:t>h Surveillance Program</w:t>
      </w:r>
      <w:r w:rsidR="00D21B0B" w:rsidRPr="005F3145">
        <w:rPr>
          <w:rFonts w:ascii="Arial" w:hAnsi="Arial" w:cs="Arial"/>
          <w:sz w:val="22"/>
          <w:szCs w:val="22"/>
        </w:rPr>
        <w:t xml:space="preserve"> includes </w:t>
      </w:r>
      <w:r w:rsidRPr="005F3145">
        <w:rPr>
          <w:rFonts w:ascii="Arial" w:hAnsi="Arial" w:cs="Arial"/>
          <w:sz w:val="22"/>
          <w:szCs w:val="22"/>
        </w:rPr>
        <w:t xml:space="preserve">regular animal health </w:t>
      </w:r>
      <w:r w:rsidR="00B3714C" w:rsidRPr="005F3145">
        <w:rPr>
          <w:rFonts w:ascii="Arial" w:hAnsi="Arial" w:cs="Arial"/>
          <w:sz w:val="22"/>
          <w:szCs w:val="22"/>
        </w:rPr>
        <w:t>testing</w:t>
      </w:r>
      <w:r w:rsidRPr="005F3145">
        <w:rPr>
          <w:rFonts w:ascii="Arial" w:hAnsi="Arial" w:cs="Arial"/>
          <w:sz w:val="22"/>
          <w:szCs w:val="22"/>
        </w:rPr>
        <w:t xml:space="preserve"> and </w:t>
      </w:r>
      <w:r w:rsidR="00592B0B" w:rsidRPr="005F3145">
        <w:rPr>
          <w:rFonts w:ascii="Arial" w:hAnsi="Arial" w:cs="Arial"/>
          <w:sz w:val="22"/>
          <w:szCs w:val="22"/>
        </w:rPr>
        <w:t>utilizes</w:t>
      </w:r>
      <w:r w:rsidRPr="005F3145">
        <w:rPr>
          <w:rFonts w:ascii="Arial" w:hAnsi="Arial" w:cs="Arial"/>
          <w:sz w:val="22"/>
          <w:szCs w:val="22"/>
        </w:rPr>
        <w:t xml:space="preserve"> </w:t>
      </w:r>
      <w:r w:rsidR="00D21B0B" w:rsidRPr="005F3145">
        <w:rPr>
          <w:rFonts w:ascii="Arial" w:hAnsi="Arial" w:cs="Arial"/>
          <w:sz w:val="22"/>
          <w:szCs w:val="22"/>
        </w:rPr>
        <w:t xml:space="preserve">the </w:t>
      </w:r>
      <w:r w:rsidR="009F7E27" w:rsidRPr="005F3145">
        <w:rPr>
          <w:rFonts w:ascii="Arial" w:hAnsi="Arial" w:cs="Arial"/>
          <w:sz w:val="22"/>
          <w:szCs w:val="22"/>
        </w:rPr>
        <w:t xml:space="preserve">diagnostic services of the </w:t>
      </w:r>
      <w:r w:rsidR="00D21B0B" w:rsidRPr="005F3145">
        <w:rPr>
          <w:rFonts w:ascii="Arial" w:hAnsi="Arial" w:cs="Arial"/>
          <w:sz w:val="22"/>
          <w:szCs w:val="22"/>
        </w:rPr>
        <w:t>CVM Veterinary Diagnostic Laboratory</w:t>
      </w:r>
      <w:r w:rsidR="00B3714C" w:rsidRPr="005F3145">
        <w:rPr>
          <w:rFonts w:ascii="Arial" w:hAnsi="Arial" w:cs="Arial"/>
          <w:sz w:val="22"/>
          <w:szCs w:val="22"/>
        </w:rPr>
        <w:t xml:space="preserve"> (VDL)</w:t>
      </w:r>
      <w:r w:rsidR="00D21B0B" w:rsidRPr="005F3145">
        <w:rPr>
          <w:rFonts w:ascii="Arial" w:hAnsi="Arial" w:cs="Arial"/>
          <w:sz w:val="22"/>
          <w:szCs w:val="22"/>
        </w:rPr>
        <w:t xml:space="preserve"> and </w:t>
      </w:r>
      <w:r w:rsidR="009F7E27" w:rsidRPr="005F3145">
        <w:rPr>
          <w:rFonts w:ascii="Arial" w:hAnsi="Arial" w:cs="Arial"/>
          <w:sz w:val="22"/>
          <w:szCs w:val="22"/>
        </w:rPr>
        <w:t xml:space="preserve">a </w:t>
      </w:r>
      <w:r w:rsidR="0035227B">
        <w:rPr>
          <w:rFonts w:ascii="Arial" w:hAnsi="Arial" w:cs="Arial"/>
          <w:sz w:val="22"/>
          <w:szCs w:val="22"/>
        </w:rPr>
        <w:t xml:space="preserve">commercial testing laboratory. </w:t>
      </w:r>
      <w:r w:rsidR="00592B0B" w:rsidRPr="005F3145">
        <w:rPr>
          <w:rFonts w:ascii="Arial" w:hAnsi="Arial" w:cs="Arial"/>
          <w:sz w:val="22"/>
          <w:szCs w:val="22"/>
          <w:lang w:val="en-GB"/>
        </w:rPr>
        <w:t>Biosecurity</w:t>
      </w:r>
      <w:r w:rsidRPr="005F3145">
        <w:rPr>
          <w:rFonts w:ascii="Arial" w:hAnsi="Arial" w:cs="Arial"/>
          <w:sz w:val="22"/>
          <w:szCs w:val="22"/>
          <w:lang w:val="en-GB"/>
        </w:rPr>
        <w:t xml:space="preserve"> </w:t>
      </w:r>
      <w:r w:rsidR="00592B0B" w:rsidRPr="005F3145">
        <w:rPr>
          <w:rFonts w:ascii="Arial" w:hAnsi="Arial" w:cs="Arial"/>
          <w:sz w:val="22"/>
          <w:szCs w:val="22"/>
          <w:lang w:val="en-GB"/>
        </w:rPr>
        <w:t>procedures</w:t>
      </w:r>
      <w:r w:rsidRPr="005F3145">
        <w:rPr>
          <w:rFonts w:ascii="Arial" w:hAnsi="Arial" w:cs="Arial"/>
          <w:sz w:val="22"/>
          <w:szCs w:val="22"/>
          <w:lang w:val="en-GB"/>
        </w:rPr>
        <w:t xml:space="preserve"> are in place an</w:t>
      </w:r>
      <w:r w:rsidR="00070F1D" w:rsidRPr="005F3145">
        <w:rPr>
          <w:rFonts w:ascii="Arial" w:hAnsi="Arial" w:cs="Arial"/>
          <w:sz w:val="22"/>
          <w:szCs w:val="22"/>
          <w:lang w:val="en-GB"/>
        </w:rPr>
        <w:t>d</w:t>
      </w:r>
      <w:r w:rsidRPr="005F3145">
        <w:rPr>
          <w:rFonts w:ascii="Arial" w:hAnsi="Arial" w:cs="Arial"/>
          <w:sz w:val="22"/>
          <w:szCs w:val="22"/>
          <w:lang w:val="en-GB"/>
        </w:rPr>
        <w:t xml:space="preserve"> </w:t>
      </w:r>
      <w:r w:rsidR="00B3714C" w:rsidRPr="005F3145">
        <w:rPr>
          <w:rFonts w:ascii="Arial" w:hAnsi="Arial" w:cs="Arial"/>
          <w:sz w:val="22"/>
          <w:szCs w:val="22"/>
          <w:lang w:val="en-GB"/>
        </w:rPr>
        <w:t>strictly followed to minimize the</w:t>
      </w:r>
      <w:r w:rsidRPr="005F3145">
        <w:rPr>
          <w:rFonts w:ascii="Arial" w:hAnsi="Arial" w:cs="Arial"/>
          <w:sz w:val="22"/>
          <w:szCs w:val="22"/>
          <w:lang w:val="en-GB"/>
        </w:rPr>
        <w:t xml:space="preserve"> </w:t>
      </w:r>
      <w:r w:rsidR="00592B0B" w:rsidRPr="005F3145">
        <w:rPr>
          <w:rFonts w:ascii="Arial" w:hAnsi="Arial" w:cs="Arial"/>
          <w:sz w:val="22"/>
          <w:szCs w:val="22"/>
          <w:lang w:val="en-GB"/>
        </w:rPr>
        <w:t>incursion of adventious</w:t>
      </w:r>
      <w:r w:rsidR="00070F1D" w:rsidRPr="005F3145">
        <w:rPr>
          <w:rFonts w:ascii="Arial" w:hAnsi="Arial" w:cs="Arial"/>
          <w:sz w:val="22"/>
          <w:szCs w:val="22"/>
          <w:lang w:val="en-GB"/>
        </w:rPr>
        <w:t>, deleterious or infectious</w:t>
      </w:r>
      <w:r w:rsidR="00592B0B" w:rsidRPr="005F3145">
        <w:rPr>
          <w:rFonts w:ascii="Arial" w:hAnsi="Arial" w:cs="Arial"/>
          <w:sz w:val="22"/>
          <w:szCs w:val="22"/>
          <w:lang w:val="en-GB"/>
        </w:rPr>
        <w:t xml:space="preserve"> patho</w:t>
      </w:r>
      <w:r w:rsidR="0035227B">
        <w:rPr>
          <w:rFonts w:ascii="Arial" w:hAnsi="Arial" w:cs="Arial"/>
          <w:sz w:val="22"/>
          <w:szCs w:val="22"/>
          <w:lang w:val="en-GB"/>
        </w:rPr>
        <w:t xml:space="preserve">gens to campus animal colonies. </w:t>
      </w:r>
      <w:r w:rsidR="004317C6" w:rsidRPr="005F3145">
        <w:rPr>
          <w:rFonts w:ascii="Arial" w:hAnsi="Arial" w:cs="Arial"/>
          <w:sz w:val="22"/>
          <w:szCs w:val="22"/>
        </w:rPr>
        <w:t xml:space="preserve">Diagnostic </w:t>
      </w:r>
      <w:r w:rsidR="009F7E27" w:rsidRPr="005F3145">
        <w:rPr>
          <w:rFonts w:ascii="Arial" w:hAnsi="Arial" w:cs="Arial"/>
          <w:sz w:val="22"/>
          <w:szCs w:val="22"/>
        </w:rPr>
        <w:t>imaging modalities are</w:t>
      </w:r>
      <w:r w:rsidR="004317C6" w:rsidRPr="005F3145">
        <w:rPr>
          <w:rFonts w:ascii="Arial" w:hAnsi="Arial" w:cs="Arial"/>
          <w:sz w:val="22"/>
          <w:szCs w:val="22"/>
        </w:rPr>
        <w:t xml:space="preserve"> avai</w:t>
      </w:r>
      <w:r w:rsidR="008F42C3" w:rsidRPr="005F3145">
        <w:rPr>
          <w:rFonts w:ascii="Arial" w:hAnsi="Arial" w:cs="Arial"/>
          <w:sz w:val="22"/>
          <w:szCs w:val="22"/>
        </w:rPr>
        <w:t>lable at</w:t>
      </w:r>
      <w:r w:rsidR="004317C6" w:rsidRPr="005F3145">
        <w:rPr>
          <w:rFonts w:ascii="Arial" w:hAnsi="Arial" w:cs="Arial"/>
          <w:sz w:val="22"/>
          <w:szCs w:val="22"/>
        </w:rPr>
        <w:t xml:space="preserve"> the CVM Veterinary Teaching </w:t>
      </w:r>
      <w:r w:rsidR="00B3714C" w:rsidRPr="005F3145">
        <w:rPr>
          <w:rFonts w:ascii="Arial" w:hAnsi="Arial" w:cs="Arial"/>
          <w:sz w:val="22"/>
          <w:szCs w:val="22"/>
        </w:rPr>
        <w:t>Hospital</w:t>
      </w:r>
      <w:r w:rsidR="009F7E27" w:rsidRPr="005F3145">
        <w:rPr>
          <w:rFonts w:ascii="Arial" w:hAnsi="Arial" w:cs="Arial"/>
          <w:sz w:val="22"/>
          <w:szCs w:val="22"/>
        </w:rPr>
        <w:t xml:space="preserve"> (VTH) </w:t>
      </w:r>
      <w:r w:rsidR="00B3714C" w:rsidRPr="005F3145">
        <w:rPr>
          <w:rFonts w:ascii="Arial" w:hAnsi="Arial" w:cs="Arial"/>
          <w:sz w:val="22"/>
          <w:szCs w:val="22"/>
        </w:rPr>
        <w:t>and include</w:t>
      </w:r>
      <w:r w:rsidR="004317C6" w:rsidRPr="005F3145">
        <w:rPr>
          <w:rFonts w:ascii="Arial" w:hAnsi="Arial" w:cs="Arial"/>
          <w:sz w:val="22"/>
          <w:szCs w:val="22"/>
        </w:rPr>
        <w:t xml:space="preserve"> radiology, ultrasound, MRI, endoscopy </w:t>
      </w:r>
      <w:r w:rsidR="00B70E2A" w:rsidRPr="005F3145">
        <w:rPr>
          <w:rFonts w:ascii="Arial" w:hAnsi="Arial" w:cs="Arial"/>
          <w:sz w:val="22"/>
          <w:szCs w:val="22"/>
        </w:rPr>
        <w:t>and computed tomography</w:t>
      </w:r>
      <w:r w:rsidR="004317C6" w:rsidRPr="005F3145">
        <w:rPr>
          <w:rFonts w:ascii="Arial" w:hAnsi="Arial" w:cs="Arial"/>
          <w:sz w:val="22"/>
          <w:szCs w:val="22"/>
        </w:rPr>
        <w:t xml:space="preserve"> scanning.</w:t>
      </w:r>
      <w:r w:rsidR="00E010C4" w:rsidRPr="005F3145">
        <w:rPr>
          <w:rFonts w:ascii="Arial" w:hAnsi="Arial" w:cs="Arial"/>
          <w:sz w:val="22"/>
          <w:szCs w:val="22"/>
        </w:rPr>
        <w:t xml:space="preserve"> </w:t>
      </w:r>
      <w:r w:rsidR="00E010C4" w:rsidRPr="005F3145">
        <w:rPr>
          <w:rFonts w:ascii="Arial" w:hAnsi="Arial" w:cs="Arial"/>
          <w:sz w:val="22"/>
          <w:szCs w:val="22"/>
          <w:lang w:val="en-GB"/>
        </w:rPr>
        <w:t xml:space="preserve"> </w:t>
      </w:r>
    </w:p>
    <w:p w:rsidR="00592B0B" w:rsidRPr="005F3145" w:rsidRDefault="00592B0B" w:rsidP="00102EF6">
      <w:pPr>
        <w:pStyle w:val="Para1a"/>
        <w:spacing w:line="240" w:lineRule="exact"/>
        <w:rPr>
          <w:rFonts w:ascii="Arial" w:hAnsi="Arial" w:cs="Arial"/>
          <w:sz w:val="22"/>
          <w:szCs w:val="22"/>
          <w:lang w:val="en-GB"/>
        </w:rPr>
      </w:pPr>
    </w:p>
    <w:p w:rsidR="002A206D" w:rsidRDefault="000B4E3D" w:rsidP="00102EF6">
      <w:pPr>
        <w:pStyle w:val="Para1a"/>
        <w:spacing w:line="240" w:lineRule="exact"/>
        <w:ind w:left="0"/>
        <w:rPr>
          <w:rFonts w:ascii="Arial" w:hAnsi="Arial" w:cs="Arial"/>
          <w:sz w:val="22"/>
          <w:szCs w:val="22"/>
        </w:rPr>
      </w:pPr>
      <w:r w:rsidRPr="005F3145">
        <w:rPr>
          <w:rFonts w:ascii="Arial" w:hAnsi="Arial" w:cs="Arial"/>
          <w:sz w:val="22"/>
          <w:szCs w:val="22"/>
        </w:rPr>
        <w:t xml:space="preserve">All surgical procedures </w:t>
      </w:r>
      <w:r w:rsidR="00E010C4" w:rsidRPr="005F3145">
        <w:rPr>
          <w:rFonts w:ascii="Arial" w:hAnsi="Arial" w:cs="Arial"/>
          <w:sz w:val="22"/>
          <w:szCs w:val="22"/>
        </w:rPr>
        <w:t xml:space="preserve">to be performed on research or teaching animals </w:t>
      </w:r>
      <w:r w:rsidRPr="005F3145">
        <w:rPr>
          <w:rFonts w:ascii="Arial" w:hAnsi="Arial" w:cs="Arial"/>
          <w:sz w:val="22"/>
          <w:szCs w:val="22"/>
        </w:rPr>
        <w:t>must be a</w:t>
      </w:r>
      <w:r w:rsidR="00854D42" w:rsidRPr="005F3145">
        <w:rPr>
          <w:rFonts w:ascii="Arial" w:hAnsi="Arial" w:cs="Arial"/>
          <w:sz w:val="22"/>
          <w:szCs w:val="22"/>
        </w:rPr>
        <w:t>pproved by the IACUC in the animal protocol</w:t>
      </w:r>
      <w:r w:rsidR="00C2475E" w:rsidRPr="005F3145">
        <w:rPr>
          <w:rFonts w:ascii="Arial" w:hAnsi="Arial" w:cs="Arial"/>
          <w:sz w:val="22"/>
          <w:szCs w:val="22"/>
        </w:rPr>
        <w:t xml:space="preserve">. </w:t>
      </w:r>
      <w:r w:rsidRPr="005F3145">
        <w:rPr>
          <w:rFonts w:ascii="Arial" w:hAnsi="Arial" w:cs="Arial"/>
          <w:sz w:val="22"/>
          <w:szCs w:val="22"/>
        </w:rPr>
        <w:t xml:space="preserve">The animal protocol requires details of the surgery including </w:t>
      </w:r>
      <w:r w:rsidR="00C2475E" w:rsidRPr="005F3145">
        <w:rPr>
          <w:rFonts w:ascii="Arial" w:hAnsi="Arial" w:cs="Arial"/>
          <w:sz w:val="22"/>
          <w:szCs w:val="22"/>
        </w:rPr>
        <w:t>participant</w:t>
      </w:r>
      <w:r w:rsidR="00E010C4" w:rsidRPr="005F3145">
        <w:rPr>
          <w:rFonts w:ascii="Arial" w:hAnsi="Arial" w:cs="Arial"/>
          <w:sz w:val="22"/>
          <w:szCs w:val="22"/>
        </w:rPr>
        <w:t>s’</w:t>
      </w:r>
      <w:r w:rsidR="00C2475E" w:rsidRPr="005F3145">
        <w:rPr>
          <w:rFonts w:ascii="Arial" w:hAnsi="Arial" w:cs="Arial"/>
          <w:sz w:val="22"/>
          <w:szCs w:val="22"/>
        </w:rPr>
        <w:t xml:space="preserve"> training and </w:t>
      </w:r>
      <w:r w:rsidR="00645E37" w:rsidRPr="005F3145">
        <w:rPr>
          <w:rFonts w:ascii="Arial" w:hAnsi="Arial" w:cs="Arial"/>
          <w:sz w:val="22"/>
          <w:szCs w:val="22"/>
        </w:rPr>
        <w:t xml:space="preserve">experience </w:t>
      </w:r>
      <w:r w:rsidR="00C2475E" w:rsidRPr="005F3145">
        <w:rPr>
          <w:rFonts w:ascii="Arial" w:hAnsi="Arial" w:cs="Arial"/>
          <w:sz w:val="22"/>
          <w:szCs w:val="22"/>
        </w:rPr>
        <w:t xml:space="preserve">and animal </w:t>
      </w:r>
      <w:r w:rsidRPr="005F3145">
        <w:rPr>
          <w:rFonts w:ascii="Arial" w:hAnsi="Arial" w:cs="Arial"/>
          <w:sz w:val="22"/>
          <w:szCs w:val="22"/>
        </w:rPr>
        <w:t>anesthesia, intra</w:t>
      </w:r>
      <w:r w:rsidR="00854D42" w:rsidRPr="005F3145">
        <w:rPr>
          <w:rFonts w:ascii="Arial" w:hAnsi="Arial" w:cs="Arial"/>
          <w:sz w:val="22"/>
          <w:szCs w:val="22"/>
        </w:rPr>
        <w:t xml:space="preserve">-operative and </w:t>
      </w:r>
      <w:r w:rsidR="00C2475E" w:rsidRPr="005F3145">
        <w:rPr>
          <w:rFonts w:ascii="Arial" w:hAnsi="Arial" w:cs="Arial"/>
          <w:sz w:val="22"/>
          <w:szCs w:val="22"/>
        </w:rPr>
        <w:t>postoperative care,</w:t>
      </w:r>
      <w:r w:rsidRPr="005F3145">
        <w:rPr>
          <w:rFonts w:ascii="Arial" w:hAnsi="Arial" w:cs="Arial"/>
          <w:sz w:val="22"/>
          <w:szCs w:val="22"/>
        </w:rPr>
        <w:t xml:space="preserve"> </w:t>
      </w:r>
      <w:r w:rsidR="00854D42" w:rsidRPr="005F3145">
        <w:rPr>
          <w:rFonts w:ascii="Arial" w:hAnsi="Arial" w:cs="Arial"/>
          <w:sz w:val="22"/>
          <w:szCs w:val="22"/>
        </w:rPr>
        <w:t xml:space="preserve">monitoring and </w:t>
      </w:r>
      <w:r w:rsidRPr="005F3145">
        <w:rPr>
          <w:rFonts w:ascii="Arial" w:hAnsi="Arial" w:cs="Arial"/>
          <w:sz w:val="22"/>
          <w:szCs w:val="22"/>
        </w:rPr>
        <w:t>analgesia</w:t>
      </w:r>
      <w:r w:rsidR="00854D42" w:rsidRPr="005F3145">
        <w:rPr>
          <w:rFonts w:ascii="Arial" w:hAnsi="Arial" w:cs="Arial"/>
          <w:sz w:val="22"/>
          <w:szCs w:val="22"/>
        </w:rPr>
        <w:t>.</w:t>
      </w:r>
      <w:r w:rsidR="00FA0459">
        <w:rPr>
          <w:rFonts w:ascii="Arial" w:hAnsi="Arial" w:cs="Arial"/>
          <w:sz w:val="22"/>
          <w:szCs w:val="22"/>
        </w:rPr>
        <w:t xml:space="preserve"> </w:t>
      </w:r>
      <w:r w:rsidR="00854D42" w:rsidRPr="005F3145">
        <w:rPr>
          <w:rFonts w:ascii="Arial" w:hAnsi="Arial" w:cs="Arial"/>
          <w:sz w:val="22"/>
          <w:szCs w:val="22"/>
        </w:rPr>
        <w:t>Survival surgery on USDA-</w:t>
      </w:r>
      <w:r w:rsidRPr="005F3145">
        <w:rPr>
          <w:rFonts w:ascii="Arial" w:hAnsi="Arial" w:cs="Arial"/>
          <w:sz w:val="22"/>
          <w:szCs w:val="22"/>
        </w:rPr>
        <w:t xml:space="preserve">covered species </w:t>
      </w:r>
      <w:r w:rsidR="00854D42" w:rsidRPr="005F3145">
        <w:rPr>
          <w:rFonts w:ascii="Arial" w:hAnsi="Arial" w:cs="Arial"/>
          <w:sz w:val="22"/>
          <w:szCs w:val="22"/>
        </w:rPr>
        <w:t>is performed</w:t>
      </w:r>
      <w:r w:rsidR="00C2475E" w:rsidRPr="005F3145">
        <w:rPr>
          <w:rFonts w:ascii="Arial" w:hAnsi="Arial" w:cs="Arial"/>
          <w:sz w:val="22"/>
          <w:szCs w:val="22"/>
        </w:rPr>
        <w:t xml:space="preserve"> in</w:t>
      </w:r>
      <w:r w:rsidRPr="005F3145">
        <w:rPr>
          <w:rFonts w:ascii="Arial" w:hAnsi="Arial" w:cs="Arial"/>
          <w:sz w:val="22"/>
          <w:szCs w:val="22"/>
        </w:rPr>
        <w:t xml:space="preserve"> dedicated surgical suite</w:t>
      </w:r>
      <w:r w:rsidR="00C2475E" w:rsidRPr="005F3145">
        <w:rPr>
          <w:rFonts w:ascii="Arial" w:hAnsi="Arial" w:cs="Arial"/>
          <w:sz w:val="22"/>
          <w:szCs w:val="22"/>
        </w:rPr>
        <w:t>s</w:t>
      </w:r>
      <w:r w:rsidR="008914FF" w:rsidRPr="005F3145">
        <w:rPr>
          <w:rFonts w:ascii="Arial" w:hAnsi="Arial" w:cs="Arial"/>
          <w:sz w:val="22"/>
          <w:szCs w:val="22"/>
        </w:rPr>
        <w:t xml:space="preserve"> or site</w:t>
      </w:r>
      <w:r w:rsidR="00645E37" w:rsidRPr="005F3145">
        <w:rPr>
          <w:rFonts w:ascii="Arial" w:hAnsi="Arial" w:cs="Arial"/>
          <w:sz w:val="22"/>
          <w:szCs w:val="22"/>
        </w:rPr>
        <w:t xml:space="preserve">s </w:t>
      </w:r>
      <w:r w:rsidR="00C52D70" w:rsidRPr="005F3145">
        <w:rPr>
          <w:rFonts w:ascii="Arial" w:hAnsi="Arial" w:cs="Arial"/>
          <w:sz w:val="22"/>
          <w:szCs w:val="22"/>
          <w:lang w:val="en-GB"/>
        </w:rPr>
        <w:t xml:space="preserve">typical </w:t>
      </w:r>
      <w:r w:rsidR="00645E37" w:rsidRPr="005F3145">
        <w:rPr>
          <w:rFonts w:ascii="Arial" w:hAnsi="Arial" w:cs="Arial"/>
          <w:sz w:val="22"/>
          <w:szCs w:val="22"/>
        </w:rPr>
        <w:t>for agricultural animals</w:t>
      </w:r>
      <w:r w:rsidRPr="005F3145">
        <w:rPr>
          <w:rFonts w:ascii="Arial" w:hAnsi="Arial" w:cs="Arial"/>
          <w:sz w:val="22"/>
          <w:szCs w:val="22"/>
        </w:rPr>
        <w:t>.</w:t>
      </w:r>
      <w:r w:rsidR="0035227B">
        <w:rPr>
          <w:rFonts w:ascii="Arial" w:hAnsi="Arial" w:cs="Arial"/>
          <w:sz w:val="22"/>
          <w:szCs w:val="22"/>
        </w:rPr>
        <w:t xml:space="preserve"> </w:t>
      </w:r>
      <w:r w:rsidR="00C52D70" w:rsidRPr="005F3145">
        <w:rPr>
          <w:rFonts w:ascii="Arial" w:hAnsi="Arial" w:cs="Arial"/>
          <w:sz w:val="22"/>
          <w:szCs w:val="22"/>
        </w:rPr>
        <w:t>S</w:t>
      </w:r>
      <w:r w:rsidR="00645E37" w:rsidRPr="005F3145">
        <w:rPr>
          <w:rFonts w:ascii="Arial" w:hAnsi="Arial" w:cs="Arial"/>
          <w:sz w:val="22"/>
          <w:szCs w:val="22"/>
        </w:rPr>
        <w:t xml:space="preserve">urgical </w:t>
      </w:r>
      <w:r w:rsidR="00032EBC" w:rsidRPr="005F3145">
        <w:rPr>
          <w:rFonts w:ascii="Arial" w:hAnsi="Arial" w:cs="Arial"/>
          <w:sz w:val="22"/>
          <w:szCs w:val="22"/>
        </w:rPr>
        <w:t xml:space="preserve">consultation and </w:t>
      </w:r>
      <w:r w:rsidR="00645E37" w:rsidRPr="005F3145">
        <w:rPr>
          <w:rFonts w:ascii="Arial" w:hAnsi="Arial" w:cs="Arial"/>
          <w:sz w:val="22"/>
          <w:szCs w:val="22"/>
        </w:rPr>
        <w:t>training</w:t>
      </w:r>
      <w:r w:rsidR="00032EBC" w:rsidRPr="005F3145">
        <w:rPr>
          <w:rFonts w:ascii="Arial" w:hAnsi="Arial" w:cs="Arial"/>
          <w:sz w:val="22"/>
          <w:szCs w:val="22"/>
        </w:rPr>
        <w:t xml:space="preserve"> for investigators and research associates</w:t>
      </w:r>
      <w:r w:rsidR="00645E37" w:rsidRPr="005F3145">
        <w:rPr>
          <w:rFonts w:ascii="Arial" w:hAnsi="Arial" w:cs="Arial"/>
          <w:sz w:val="22"/>
          <w:szCs w:val="22"/>
        </w:rPr>
        <w:t xml:space="preserve"> is performed </w:t>
      </w:r>
      <w:r w:rsidR="00032EBC" w:rsidRPr="005F3145">
        <w:rPr>
          <w:rFonts w:ascii="Arial" w:hAnsi="Arial" w:cs="Arial"/>
          <w:sz w:val="22"/>
          <w:szCs w:val="22"/>
        </w:rPr>
        <w:t xml:space="preserve">and documented </w:t>
      </w:r>
      <w:r w:rsidR="00645E37" w:rsidRPr="005F3145">
        <w:rPr>
          <w:rFonts w:ascii="Arial" w:hAnsi="Arial" w:cs="Arial"/>
          <w:sz w:val="22"/>
          <w:szCs w:val="22"/>
        </w:rPr>
        <w:t xml:space="preserve">by LARC veterinarians or veterinary </w:t>
      </w:r>
      <w:r w:rsidRPr="005F3145">
        <w:rPr>
          <w:rFonts w:ascii="Arial" w:hAnsi="Arial" w:cs="Arial"/>
          <w:sz w:val="22"/>
          <w:szCs w:val="22"/>
        </w:rPr>
        <w:t>technicians depending on the needs of the research staff</w:t>
      </w:r>
      <w:r w:rsidR="00C52D70" w:rsidRPr="005F3145">
        <w:rPr>
          <w:rFonts w:ascii="Arial" w:hAnsi="Arial" w:cs="Arial"/>
          <w:sz w:val="22"/>
          <w:szCs w:val="22"/>
        </w:rPr>
        <w:t xml:space="preserve"> or as requested or required as a condition of animal protocol approval</w:t>
      </w:r>
      <w:r w:rsidRPr="005F3145">
        <w:rPr>
          <w:rFonts w:ascii="Arial" w:hAnsi="Arial" w:cs="Arial"/>
          <w:sz w:val="22"/>
          <w:szCs w:val="22"/>
        </w:rPr>
        <w:t xml:space="preserve">. </w:t>
      </w:r>
      <w:r w:rsidR="00FA0459">
        <w:rPr>
          <w:rFonts w:ascii="Arial" w:hAnsi="Arial" w:cs="Arial"/>
          <w:sz w:val="22"/>
          <w:szCs w:val="22"/>
        </w:rPr>
        <w:t xml:space="preserve">Pharmaceutical agents and </w:t>
      </w:r>
      <w:r w:rsidR="00FA0459">
        <w:rPr>
          <w:rFonts w:ascii="Arial" w:hAnsi="Arial" w:cs="Arial"/>
          <w:sz w:val="22"/>
          <w:szCs w:val="22"/>
        </w:rPr>
        <w:lastRenderedPageBreak/>
        <w:t>supplies required for animal care, medical or surgical procedures are purchased by the LARC veterinary staff from commercial vendors or from the CVM Pharmacy.</w:t>
      </w:r>
    </w:p>
    <w:p w:rsidR="007F1A9A" w:rsidRPr="005F3145" w:rsidRDefault="007F1A9A" w:rsidP="00102EF6">
      <w:pPr>
        <w:shd w:val="solid" w:color="FFFFFF" w:fill="FFFFFF"/>
        <w:spacing w:line="240" w:lineRule="exact"/>
        <w:rPr>
          <w:rFonts w:ascii="Arial" w:hAnsi="Arial" w:cs="Arial"/>
          <w:sz w:val="22"/>
          <w:szCs w:val="22"/>
        </w:rPr>
      </w:pPr>
    </w:p>
    <w:p w:rsidR="005F3145" w:rsidRDefault="00A83C5C" w:rsidP="00102EF6">
      <w:pPr>
        <w:shd w:val="solid" w:color="FFFFFF" w:fill="FFFFFF"/>
        <w:spacing w:line="240" w:lineRule="exact"/>
        <w:rPr>
          <w:rFonts w:ascii="Arial" w:hAnsi="Arial" w:cs="Arial"/>
          <w:sz w:val="22"/>
          <w:szCs w:val="22"/>
        </w:rPr>
      </w:pPr>
      <w:r w:rsidRPr="005F3145">
        <w:rPr>
          <w:rFonts w:ascii="Arial" w:hAnsi="Arial" w:cs="Arial"/>
          <w:sz w:val="22"/>
          <w:szCs w:val="22"/>
        </w:rPr>
        <w:t>All animal protocols are review</w:t>
      </w:r>
      <w:r w:rsidR="00AA74B4" w:rsidRPr="005F3145">
        <w:rPr>
          <w:rFonts w:ascii="Arial" w:hAnsi="Arial" w:cs="Arial"/>
          <w:sz w:val="22"/>
          <w:szCs w:val="22"/>
        </w:rPr>
        <w:t>ed by the AV</w:t>
      </w:r>
      <w:r w:rsidRPr="005F3145">
        <w:rPr>
          <w:rFonts w:ascii="Arial" w:hAnsi="Arial" w:cs="Arial"/>
          <w:sz w:val="22"/>
          <w:szCs w:val="22"/>
        </w:rPr>
        <w:t xml:space="preserve"> or her veterinary designee as part of the IACUC review process. The AV</w:t>
      </w:r>
      <w:r w:rsidR="00B97F1F">
        <w:rPr>
          <w:rFonts w:ascii="Arial" w:hAnsi="Arial" w:cs="Arial"/>
          <w:sz w:val="22"/>
          <w:szCs w:val="22"/>
        </w:rPr>
        <w:t xml:space="preserve"> and other LARC veterinarians are</w:t>
      </w:r>
      <w:r w:rsidRPr="005F3145">
        <w:rPr>
          <w:rFonts w:ascii="Arial" w:hAnsi="Arial" w:cs="Arial"/>
          <w:sz w:val="22"/>
          <w:szCs w:val="22"/>
        </w:rPr>
        <w:t xml:space="preserve"> available to consult with investigator</w:t>
      </w:r>
      <w:r w:rsidR="00FA0459">
        <w:rPr>
          <w:rFonts w:ascii="Arial" w:hAnsi="Arial" w:cs="Arial"/>
          <w:sz w:val="22"/>
          <w:szCs w:val="22"/>
        </w:rPr>
        <w:t>s</w:t>
      </w:r>
      <w:r w:rsidRPr="005F3145">
        <w:rPr>
          <w:rFonts w:ascii="Arial" w:hAnsi="Arial" w:cs="Arial"/>
          <w:sz w:val="22"/>
          <w:szCs w:val="22"/>
        </w:rPr>
        <w:t xml:space="preserve"> concerning </w:t>
      </w:r>
      <w:r w:rsidR="00FA0459">
        <w:rPr>
          <w:rFonts w:ascii="Arial" w:hAnsi="Arial" w:cs="Arial"/>
          <w:sz w:val="22"/>
          <w:szCs w:val="22"/>
        </w:rPr>
        <w:t>any aspect</w:t>
      </w:r>
      <w:r w:rsidRPr="005F3145">
        <w:rPr>
          <w:rFonts w:ascii="Arial" w:hAnsi="Arial" w:cs="Arial"/>
          <w:sz w:val="22"/>
          <w:szCs w:val="22"/>
        </w:rPr>
        <w:t xml:space="preserve"> of protoco</w:t>
      </w:r>
      <w:r w:rsidR="005F3145" w:rsidRPr="005F3145">
        <w:rPr>
          <w:rFonts w:ascii="Arial" w:hAnsi="Arial" w:cs="Arial"/>
          <w:sz w:val="22"/>
          <w:szCs w:val="22"/>
        </w:rPr>
        <w:t xml:space="preserve">l </w:t>
      </w:r>
      <w:r w:rsidR="00DD76EE">
        <w:rPr>
          <w:rFonts w:ascii="Arial" w:hAnsi="Arial" w:cs="Arial"/>
          <w:sz w:val="22"/>
          <w:szCs w:val="22"/>
        </w:rPr>
        <w:t xml:space="preserve">design or animal care and use. </w:t>
      </w:r>
    </w:p>
    <w:p w:rsidR="005F3145" w:rsidRDefault="005F3145" w:rsidP="00102EF6">
      <w:pPr>
        <w:shd w:val="solid" w:color="FFFFFF" w:fill="FFFFFF"/>
        <w:spacing w:line="240" w:lineRule="exact"/>
        <w:rPr>
          <w:rFonts w:ascii="Arial" w:hAnsi="Arial" w:cs="Arial"/>
          <w:sz w:val="22"/>
          <w:szCs w:val="22"/>
        </w:rPr>
      </w:pPr>
    </w:p>
    <w:p w:rsidR="0050655D" w:rsidRDefault="005F3145" w:rsidP="00102EF6">
      <w:pPr>
        <w:shd w:val="solid" w:color="FFFFFF" w:fill="FFFFFF"/>
        <w:spacing w:line="240" w:lineRule="exact"/>
        <w:rPr>
          <w:rFonts w:cs="Arial"/>
          <w:sz w:val="22"/>
          <w:szCs w:val="22"/>
        </w:rPr>
      </w:pPr>
      <w:r w:rsidRPr="005F3145">
        <w:rPr>
          <w:rFonts w:ascii="Arial" w:hAnsi="Arial" w:cs="Arial"/>
          <w:sz w:val="22"/>
          <w:szCs w:val="22"/>
        </w:rPr>
        <w:t>Attention to the 3 R’s is encouraged throughout the animal use process, from initial design to study competition. Pilot studies for new procedures are encouraged to assist investigators in determining ability to accomplish the proposed experiments and gain valuable advanced experience in procedural capabilities and animal response.</w:t>
      </w:r>
      <w:r w:rsidR="0050655D" w:rsidRPr="0050655D">
        <w:rPr>
          <w:rFonts w:cs="Arial"/>
          <w:sz w:val="22"/>
          <w:szCs w:val="22"/>
        </w:rPr>
        <w:t xml:space="preserve"> </w:t>
      </w:r>
    </w:p>
    <w:p w:rsidR="0050655D" w:rsidRDefault="0050655D" w:rsidP="00102EF6">
      <w:pPr>
        <w:shd w:val="solid" w:color="FFFFFF" w:fill="FFFFFF"/>
        <w:spacing w:line="240" w:lineRule="exact"/>
        <w:rPr>
          <w:rFonts w:cs="Arial"/>
          <w:sz w:val="22"/>
          <w:szCs w:val="22"/>
        </w:rPr>
      </w:pPr>
    </w:p>
    <w:p w:rsidR="0050655D" w:rsidRDefault="00983B0C" w:rsidP="00102EF6">
      <w:pPr>
        <w:shd w:val="solid" w:color="FFFFFF" w:fill="FFFFFF"/>
        <w:tabs>
          <w:tab w:val="left" w:pos="360"/>
        </w:tabs>
        <w:spacing w:line="240" w:lineRule="exact"/>
        <w:rPr>
          <w:rFonts w:ascii="Arial" w:hAnsi="Arial" w:cs="Arial"/>
          <w:i/>
          <w:sz w:val="22"/>
          <w:szCs w:val="22"/>
        </w:rPr>
      </w:pPr>
      <w:r>
        <w:rPr>
          <w:rFonts w:ascii="Arial" w:hAnsi="Arial" w:cs="Arial"/>
          <w:i/>
          <w:sz w:val="22"/>
          <w:szCs w:val="22"/>
          <w:highlight w:val="yellow"/>
        </w:rPr>
        <w:t>Minimization of Pain and Distress (Vertebrate Animals Section)</w:t>
      </w:r>
      <w:r w:rsidR="0050655D" w:rsidRPr="0050655D">
        <w:rPr>
          <w:rFonts w:ascii="Arial" w:hAnsi="Arial" w:cs="Arial"/>
          <w:i/>
          <w:sz w:val="22"/>
          <w:szCs w:val="22"/>
        </w:rPr>
        <w:t xml:space="preserve"> </w:t>
      </w:r>
    </w:p>
    <w:p w:rsidR="00102EF6" w:rsidRDefault="00102EF6" w:rsidP="00102EF6">
      <w:pPr>
        <w:shd w:val="solid" w:color="FFFFFF" w:fill="FFFFFF"/>
        <w:spacing w:line="240" w:lineRule="exact"/>
        <w:rPr>
          <w:rFonts w:ascii="Arial" w:hAnsi="Arial" w:cs="Arial"/>
          <w:sz w:val="22"/>
          <w:szCs w:val="22"/>
        </w:rPr>
      </w:pPr>
    </w:p>
    <w:p w:rsidR="00102EF6" w:rsidRDefault="00DD76EE" w:rsidP="00DD76EE">
      <w:pPr>
        <w:shd w:val="solid" w:color="FFFFFF" w:fill="FFFFFF"/>
        <w:spacing w:line="240" w:lineRule="exact"/>
        <w:rPr>
          <w:rFonts w:ascii="Arial" w:hAnsi="Arial" w:cs="Arial"/>
          <w:sz w:val="22"/>
          <w:szCs w:val="22"/>
        </w:rPr>
      </w:pPr>
      <w:r w:rsidRPr="005F3145">
        <w:rPr>
          <w:rFonts w:ascii="Arial" w:hAnsi="Arial" w:cs="Arial"/>
          <w:sz w:val="22"/>
          <w:szCs w:val="22"/>
        </w:rPr>
        <w:t>The IACUC uses the USDA Pain Category Classifications to designated anticipated levels of animal pain and distr</w:t>
      </w:r>
      <w:r w:rsidR="00983B0C">
        <w:rPr>
          <w:rFonts w:ascii="Arial" w:hAnsi="Arial" w:cs="Arial"/>
          <w:sz w:val="22"/>
          <w:szCs w:val="22"/>
        </w:rPr>
        <w:t xml:space="preserve">ess. </w:t>
      </w:r>
      <w:r w:rsidR="000B0AAF">
        <w:rPr>
          <w:rFonts w:ascii="Arial" w:hAnsi="Arial" w:cs="Arial"/>
          <w:sz w:val="22"/>
          <w:szCs w:val="22"/>
        </w:rPr>
        <w:t>The veterinary staff and Principal Investigators observe levels of pain or distress during and after procedures. R</w:t>
      </w:r>
      <w:r w:rsidRPr="005F3145">
        <w:rPr>
          <w:rFonts w:ascii="Arial" w:hAnsi="Arial" w:cs="Arial"/>
          <w:sz w:val="22"/>
          <w:szCs w:val="22"/>
        </w:rPr>
        <w:t xml:space="preserve">equests for pain category changes may be presented to the IACUC as appropriate. The approved </w:t>
      </w:r>
      <w:r>
        <w:rPr>
          <w:rFonts w:ascii="Arial" w:hAnsi="Arial" w:cs="Arial"/>
          <w:sz w:val="22"/>
          <w:szCs w:val="22"/>
        </w:rPr>
        <w:t xml:space="preserve">animal </w:t>
      </w:r>
      <w:r w:rsidRPr="005F3145">
        <w:rPr>
          <w:rFonts w:ascii="Arial" w:hAnsi="Arial" w:cs="Arial"/>
          <w:sz w:val="22"/>
          <w:szCs w:val="22"/>
        </w:rPr>
        <w:t xml:space="preserve">protocol outlines </w:t>
      </w:r>
      <w:r>
        <w:rPr>
          <w:rFonts w:ascii="Arial" w:hAnsi="Arial" w:cs="Arial"/>
          <w:sz w:val="22"/>
          <w:szCs w:val="22"/>
        </w:rPr>
        <w:t>humane endpoints and</w:t>
      </w:r>
      <w:r w:rsidRPr="005F3145">
        <w:rPr>
          <w:rFonts w:ascii="Arial" w:hAnsi="Arial" w:cs="Arial"/>
          <w:sz w:val="22"/>
          <w:szCs w:val="22"/>
        </w:rPr>
        <w:t xml:space="preserve"> early animal removal/intervention criteria for each study. Intervention criteria for the relief of pain and distress are required for all protocols. </w:t>
      </w:r>
      <w:r>
        <w:rPr>
          <w:rFonts w:ascii="Arial" w:hAnsi="Arial" w:cs="Arial"/>
          <w:sz w:val="22"/>
          <w:szCs w:val="22"/>
        </w:rPr>
        <w:t>T</w:t>
      </w:r>
      <w:r w:rsidRPr="005F3145">
        <w:rPr>
          <w:rFonts w:ascii="Arial" w:hAnsi="Arial" w:cs="Arial"/>
          <w:sz w:val="22"/>
          <w:szCs w:val="22"/>
        </w:rPr>
        <w:t>he AV has final</w:t>
      </w:r>
      <w:r w:rsidR="000B0AAF">
        <w:rPr>
          <w:rFonts w:ascii="Arial" w:hAnsi="Arial" w:cs="Arial"/>
          <w:sz w:val="22"/>
          <w:szCs w:val="22"/>
        </w:rPr>
        <w:t xml:space="preserve"> authority if an animal must</w:t>
      </w:r>
      <w:r w:rsidRPr="005F3145">
        <w:rPr>
          <w:rFonts w:ascii="Arial" w:hAnsi="Arial" w:cs="Arial"/>
          <w:sz w:val="22"/>
          <w:szCs w:val="22"/>
        </w:rPr>
        <w:t xml:space="preserve"> be removed from a study, treated, or euthanized. </w:t>
      </w:r>
      <w:r>
        <w:rPr>
          <w:rFonts w:ascii="Arial" w:hAnsi="Arial" w:cs="Arial"/>
          <w:sz w:val="22"/>
          <w:szCs w:val="22"/>
        </w:rPr>
        <w:t>Post-</w:t>
      </w:r>
      <w:r w:rsidRPr="005F3145">
        <w:rPr>
          <w:rFonts w:ascii="Arial" w:hAnsi="Arial" w:cs="Arial"/>
          <w:sz w:val="22"/>
          <w:szCs w:val="22"/>
        </w:rPr>
        <w:t xml:space="preserve">approval monitoring, adverse event reporting and veterinary oversight of approved projects assures the IACUC that animal pain and distress is being appropriately monitored, assessed and alleviated as necessary.  </w:t>
      </w:r>
    </w:p>
    <w:p w:rsidR="0050655D" w:rsidRPr="0050655D" w:rsidRDefault="0050655D" w:rsidP="00102EF6">
      <w:pPr>
        <w:shd w:val="solid" w:color="FFFFFF" w:fill="FFFFFF"/>
        <w:tabs>
          <w:tab w:val="left" w:pos="360"/>
        </w:tabs>
        <w:spacing w:line="240" w:lineRule="exact"/>
        <w:rPr>
          <w:rFonts w:ascii="Arial" w:hAnsi="Arial" w:cs="Arial"/>
          <w:i/>
          <w:sz w:val="22"/>
          <w:szCs w:val="22"/>
        </w:rPr>
      </w:pPr>
    </w:p>
    <w:p w:rsidR="00102EF6" w:rsidRDefault="00983B0C" w:rsidP="00102EF6">
      <w:pPr>
        <w:shd w:val="solid" w:color="FFFFFF" w:fill="FFFFFF"/>
        <w:tabs>
          <w:tab w:val="left" w:pos="360"/>
        </w:tabs>
        <w:spacing w:line="240" w:lineRule="exact"/>
        <w:rPr>
          <w:rFonts w:ascii="Arial" w:hAnsi="Arial" w:cs="Arial"/>
          <w:i/>
          <w:sz w:val="22"/>
          <w:szCs w:val="22"/>
        </w:rPr>
      </w:pPr>
      <w:r>
        <w:rPr>
          <w:rFonts w:ascii="Arial" w:hAnsi="Arial" w:cs="Arial"/>
          <w:i/>
          <w:sz w:val="22"/>
          <w:szCs w:val="22"/>
          <w:highlight w:val="yellow"/>
        </w:rPr>
        <w:t>M</w:t>
      </w:r>
      <w:r w:rsidR="0050655D" w:rsidRPr="00DD76EE">
        <w:rPr>
          <w:rFonts w:ascii="Arial" w:hAnsi="Arial" w:cs="Arial"/>
          <w:i/>
          <w:sz w:val="22"/>
          <w:szCs w:val="22"/>
          <w:highlight w:val="yellow"/>
        </w:rPr>
        <w:t xml:space="preserve">ethod </w:t>
      </w:r>
      <w:r w:rsidR="000B0AAF">
        <w:rPr>
          <w:rFonts w:ascii="Arial" w:hAnsi="Arial" w:cs="Arial"/>
          <w:i/>
          <w:sz w:val="22"/>
          <w:szCs w:val="22"/>
          <w:highlight w:val="yellow"/>
        </w:rPr>
        <w:t>o</w:t>
      </w:r>
      <w:r>
        <w:rPr>
          <w:rFonts w:ascii="Arial" w:hAnsi="Arial" w:cs="Arial"/>
          <w:i/>
          <w:sz w:val="22"/>
          <w:szCs w:val="22"/>
          <w:highlight w:val="yellow"/>
        </w:rPr>
        <w:t>f Euthana</w:t>
      </w:r>
      <w:r w:rsidRPr="00983B0C">
        <w:rPr>
          <w:rFonts w:ascii="Arial" w:hAnsi="Arial" w:cs="Arial"/>
          <w:i/>
          <w:sz w:val="22"/>
          <w:szCs w:val="22"/>
          <w:highlight w:val="yellow"/>
        </w:rPr>
        <w:t>sia (Cover Page Supplement/PHS Fellowship Supplement Form)</w:t>
      </w:r>
    </w:p>
    <w:p w:rsidR="000B0AAF" w:rsidRPr="00102EF6" w:rsidRDefault="000B0AAF" w:rsidP="00102EF6">
      <w:pPr>
        <w:shd w:val="solid" w:color="FFFFFF" w:fill="FFFFFF"/>
        <w:tabs>
          <w:tab w:val="left" w:pos="360"/>
        </w:tabs>
        <w:spacing w:line="240" w:lineRule="exact"/>
        <w:rPr>
          <w:rFonts w:ascii="Arial" w:hAnsi="Arial" w:cs="Arial"/>
          <w:i/>
          <w:sz w:val="22"/>
          <w:szCs w:val="22"/>
        </w:rPr>
      </w:pPr>
    </w:p>
    <w:p w:rsidR="00102EF6" w:rsidRDefault="00102EF6" w:rsidP="00102EF6">
      <w:pPr>
        <w:spacing w:line="240" w:lineRule="exact"/>
        <w:rPr>
          <w:rFonts w:ascii="Arial" w:hAnsi="Arial" w:cs="Arial"/>
          <w:sz w:val="22"/>
          <w:szCs w:val="22"/>
        </w:rPr>
      </w:pPr>
      <w:r>
        <w:rPr>
          <w:rFonts w:ascii="Arial" w:hAnsi="Arial" w:cs="Arial"/>
          <w:sz w:val="22"/>
          <w:szCs w:val="22"/>
        </w:rPr>
        <w:t>Euthanasia may be planned and necessary at the end of a protocol or as a means to relieve pain or distress in an animal. Study endpoints and humane endpoints are described in protocols and set by the veterinarian and the investigator in collaboration to ensure that whenever possible animal pain and distress is prevented.</w:t>
      </w:r>
    </w:p>
    <w:p w:rsidR="00102EF6" w:rsidRDefault="00102EF6" w:rsidP="00102EF6">
      <w:pPr>
        <w:spacing w:line="240" w:lineRule="exact"/>
        <w:rPr>
          <w:rFonts w:asciiTheme="minorHAnsi" w:hAnsiTheme="minorHAnsi" w:cstheme="minorHAnsi"/>
          <w:sz w:val="22"/>
          <w:szCs w:val="22"/>
        </w:rPr>
      </w:pPr>
      <w:r>
        <w:rPr>
          <w:rFonts w:ascii="Arial" w:hAnsi="Arial" w:cs="Arial"/>
          <w:sz w:val="22"/>
          <w:szCs w:val="22"/>
        </w:rPr>
        <w:t>Unless a deviation is justified for scientific or medical reasons and approved by the</w:t>
      </w:r>
      <w:r w:rsidR="000B0AAF">
        <w:rPr>
          <w:rFonts w:ascii="Arial" w:hAnsi="Arial" w:cs="Arial"/>
          <w:sz w:val="22"/>
          <w:szCs w:val="22"/>
        </w:rPr>
        <w:t xml:space="preserve"> IACUC, euthanasia methods are consistent</w:t>
      </w:r>
      <w:r>
        <w:rPr>
          <w:rFonts w:ascii="Arial" w:hAnsi="Arial" w:cs="Arial"/>
          <w:sz w:val="22"/>
          <w:szCs w:val="22"/>
        </w:rPr>
        <w:t xml:space="preserve"> with the AVMA Guidelines on Euthanasia (</w:t>
      </w:r>
      <w:r w:rsidR="000B0AAF">
        <w:rPr>
          <w:rFonts w:ascii="Arial" w:hAnsi="Arial" w:cs="Arial"/>
          <w:sz w:val="22"/>
          <w:szCs w:val="22"/>
        </w:rPr>
        <w:t>Edition 2013</w:t>
      </w:r>
      <w:r>
        <w:rPr>
          <w:rFonts w:ascii="Arial" w:hAnsi="Arial" w:cs="Arial"/>
          <w:sz w:val="22"/>
          <w:szCs w:val="22"/>
        </w:rPr>
        <w:t xml:space="preserve">). </w:t>
      </w:r>
    </w:p>
    <w:p w:rsidR="00F33CBF" w:rsidRDefault="00F33CBF" w:rsidP="00296419">
      <w:pPr>
        <w:shd w:val="solid" w:color="FFFFFF" w:fill="FFFFFF"/>
        <w:tabs>
          <w:tab w:val="left" w:pos="360"/>
        </w:tabs>
        <w:rPr>
          <w:rFonts w:ascii="Arial" w:hAnsi="Arial" w:cs="Arial"/>
          <w:i/>
          <w:sz w:val="22"/>
          <w:szCs w:val="22"/>
        </w:rPr>
      </w:pPr>
    </w:p>
    <w:sectPr w:rsidR="00F33CBF" w:rsidSect="0050655D">
      <w:headerReference w:type="default" r:id="rId7"/>
      <w:footerReference w:type="default" r:id="rId8"/>
      <w:pgSz w:w="12240" w:h="15840"/>
      <w:pgMar w:top="1440" w:right="1440" w:bottom="6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B2D" w:rsidRDefault="008F5B2D" w:rsidP="006469BE">
      <w:r>
        <w:separator/>
      </w:r>
    </w:p>
  </w:endnote>
  <w:endnote w:type="continuationSeparator" w:id="0">
    <w:p w:rsidR="008F5B2D" w:rsidRDefault="008F5B2D" w:rsidP="0064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882957"/>
      <w:docPartObj>
        <w:docPartGallery w:val="Page Numbers (Bottom of Page)"/>
        <w:docPartUnique/>
      </w:docPartObj>
    </w:sdtPr>
    <w:sdtEndPr>
      <w:rPr>
        <w:rFonts w:asciiTheme="minorHAnsi" w:hAnsiTheme="minorHAnsi" w:cstheme="minorHAnsi"/>
        <w:noProof/>
        <w:sz w:val="20"/>
        <w:szCs w:val="20"/>
      </w:rPr>
    </w:sdtEndPr>
    <w:sdtContent>
      <w:p w:rsidR="0050655D" w:rsidRPr="0050655D" w:rsidRDefault="0050655D">
        <w:pPr>
          <w:pStyle w:val="Footer"/>
          <w:jc w:val="right"/>
          <w:rPr>
            <w:rFonts w:asciiTheme="minorHAnsi" w:hAnsiTheme="minorHAnsi" w:cstheme="minorHAnsi"/>
            <w:sz w:val="20"/>
            <w:szCs w:val="20"/>
          </w:rPr>
        </w:pPr>
        <w:r w:rsidRPr="0050655D">
          <w:rPr>
            <w:rFonts w:asciiTheme="minorHAnsi" w:hAnsiTheme="minorHAnsi" w:cstheme="minorHAnsi"/>
            <w:sz w:val="20"/>
            <w:szCs w:val="20"/>
          </w:rPr>
          <w:fldChar w:fldCharType="begin"/>
        </w:r>
        <w:r w:rsidRPr="0050655D">
          <w:rPr>
            <w:rFonts w:asciiTheme="minorHAnsi" w:hAnsiTheme="minorHAnsi" w:cstheme="minorHAnsi"/>
            <w:sz w:val="20"/>
            <w:szCs w:val="20"/>
          </w:rPr>
          <w:instrText xml:space="preserve"> PAGE   \* MERGEFORMAT </w:instrText>
        </w:r>
        <w:r w:rsidRPr="0050655D">
          <w:rPr>
            <w:rFonts w:asciiTheme="minorHAnsi" w:hAnsiTheme="minorHAnsi" w:cstheme="minorHAnsi"/>
            <w:sz w:val="20"/>
            <w:szCs w:val="20"/>
          </w:rPr>
          <w:fldChar w:fldCharType="separate"/>
        </w:r>
        <w:r w:rsidR="00BD3684">
          <w:rPr>
            <w:rFonts w:asciiTheme="minorHAnsi" w:hAnsiTheme="minorHAnsi" w:cstheme="minorHAnsi"/>
            <w:noProof/>
            <w:sz w:val="20"/>
            <w:szCs w:val="20"/>
          </w:rPr>
          <w:t>1</w:t>
        </w:r>
        <w:r w:rsidRPr="0050655D">
          <w:rPr>
            <w:rFonts w:asciiTheme="minorHAnsi" w:hAnsiTheme="minorHAnsi" w:cstheme="minorHAnsi"/>
            <w:noProof/>
            <w:sz w:val="20"/>
            <w:szCs w:val="20"/>
          </w:rPr>
          <w:fldChar w:fldCharType="end"/>
        </w:r>
      </w:p>
    </w:sdtContent>
  </w:sdt>
  <w:p w:rsidR="007843FA" w:rsidRDefault="00784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B2D" w:rsidRDefault="008F5B2D" w:rsidP="006469BE">
      <w:r>
        <w:separator/>
      </w:r>
    </w:p>
  </w:footnote>
  <w:footnote w:type="continuationSeparator" w:id="0">
    <w:p w:rsidR="008F5B2D" w:rsidRDefault="008F5B2D" w:rsidP="0064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96D" w:rsidRPr="007F6EB3" w:rsidRDefault="000B0AAF" w:rsidP="005C596D">
    <w:pPr>
      <w:pStyle w:val="Header"/>
      <w:rPr>
        <w:szCs w:val="36"/>
      </w:rPr>
    </w:pPr>
    <w:r>
      <w:rPr>
        <w:szCs w:val="36"/>
      </w:rPr>
      <w:t>Vertebrate Animal Application</w:t>
    </w:r>
    <w:r w:rsidR="007843FA">
      <w:rPr>
        <w:szCs w:val="36"/>
      </w:rPr>
      <w:t xml:space="preserve"> Point</w:t>
    </w:r>
    <w:r w:rsidR="00840793">
      <w:rPr>
        <w:szCs w:val="36"/>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936"/>
    <w:multiLevelType w:val="hybridMultilevel"/>
    <w:tmpl w:val="27D46B1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1ED1008"/>
    <w:multiLevelType w:val="hybridMultilevel"/>
    <w:tmpl w:val="86A4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D662A"/>
    <w:multiLevelType w:val="multilevel"/>
    <w:tmpl w:val="9878C5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33200"/>
    <w:multiLevelType w:val="hybridMultilevel"/>
    <w:tmpl w:val="8C8651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8F37DC7"/>
    <w:multiLevelType w:val="hybridMultilevel"/>
    <w:tmpl w:val="3F563BE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B184A36"/>
    <w:multiLevelType w:val="hybridMultilevel"/>
    <w:tmpl w:val="9B3AAD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4DD2787"/>
    <w:multiLevelType w:val="hybridMultilevel"/>
    <w:tmpl w:val="D6AAD99A"/>
    <w:lvl w:ilvl="0" w:tplc="03F6767C">
      <w:start w:val="1"/>
      <w:numFmt w:val="lowerRoman"/>
      <w:lvlText w:val="%1."/>
      <w:lvlJc w:val="left"/>
      <w:pPr>
        <w:ind w:left="2448" w:hanging="72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 w15:restartNumberingAfterBreak="0">
    <w:nsid w:val="1816495B"/>
    <w:multiLevelType w:val="hybridMultilevel"/>
    <w:tmpl w:val="92EE5524"/>
    <w:lvl w:ilvl="0" w:tplc="C8FE301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0328AE"/>
    <w:multiLevelType w:val="hybridMultilevel"/>
    <w:tmpl w:val="A858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35EB7"/>
    <w:multiLevelType w:val="hybridMultilevel"/>
    <w:tmpl w:val="F96C64F4"/>
    <w:lvl w:ilvl="0" w:tplc="4B30EFF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D805D4A"/>
    <w:multiLevelType w:val="hybridMultilevel"/>
    <w:tmpl w:val="6226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07A2E"/>
    <w:multiLevelType w:val="hybridMultilevel"/>
    <w:tmpl w:val="1D6E7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084080"/>
    <w:multiLevelType w:val="multilevel"/>
    <w:tmpl w:val="6946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170841"/>
    <w:multiLevelType w:val="multilevel"/>
    <w:tmpl w:val="8E50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403F13"/>
    <w:multiLevelType w:val="hybridMultilevel"/>
    <w:tmpl w:val="572A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2478C"/>
    <w:multiLevelType w:val="hybridMultilevel"/>
    <w:tmpl w:val="2320E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F6CF4"/>
    <w:multiLevelType w:val="multilevel"/>
    <w:tmpl w:val="4514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AA26D5"/>
    <w:multiLevelType w:val="hybridMultilevel"/>
    <w:tmpl w:val="DBFC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B1C62"/>
    <w:multiLevelType w:val="multilevel"/>
    <w:tmpl w:val="FE86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A1B4B"/>
    <w:multiLevelType w:val="hybridMultilevel"/>
    <w:tmpl w:val="1F22A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3284274"/>
    <w:multiLevelType w:val="hybridMultilevel"/>
    <w:tmpl w:val="54802A2E"/>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38816C1"/>
    <w:multiLevelType w:val="multilevel"/>
    <w:tmpl w:val="3F02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71675B"/>
    <w:multiLevelType w:val="multilevel"/>
    <w:tmpl w:val="BA26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D53F54"/>
    <w:multiLevelType w:val="hybridMultilevel"/>
    <w:tmpl w:val="69380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735B35"/>
    <w:multiLevelType w:val="hybridMultilevel"/>
    <w:tmpl w:val="EC761D3C"/>
    <w:lvl w:ilvl="0" w:tplc="DF78ACC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01E05B8"/>
    <w:multiLevelType w:val="hybridMultilevel"/>
    <w:tmpl w:val="3CF8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52FF0"/>
    <w:multiLevelType w:val="multilevel"/>
    <w:tmpl w:val="A31E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8847B3"/>
    <w:multiLevelType w:val="hybridMultilevel"/>
    <w:tmpl w:val="5616F634"/>
    <w:lvl w:ilvl="0" w:tplc="1256F4F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567F7C36"/>
    <w:multiLevelType w:val="hybridMultilevel"/>
    <w:tmpl w:val="FF7A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874FA"/>
    <w:multiLevelType w:val="hybridMultilevel"/>
    <w:tmpl w:val="57247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75211"/>
    <w:multiLevelType w:val="hybridMultilevel"/>
    <w:tmpl w:val="182C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F39AB"/>
    <w:multiLevelType w:val="hybridMultilevel"/>
    <w:tmpl w:val="4A22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91ED9"/>
    <w:multiLevelType w:val="hybridMultilevel"/>
    <w:tmpl w:val="38DE0F44"/>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16B0EEB"/>
    <w:multiLevelType w:val="hybridMultilevel"/>
    <w:tmpl w:val="9056CB26"/>
    <w:lvl w:ilvl="0" w:tplc="02C24D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AA6D87"/>
    <w:multiLevelType w:val="multilevel"/>
    <w:tmpl w:val="5FDA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F6955"/>
    <w:multiLevelType w:val="hybridMultilevel"/>
    <w:tmpl w:val="DEFCEF68"/>
    <w:lvl w:ilvl="0" w:tplc="716EEE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E101FB4"/>
    <w:multiLevelType w:val="hybridMultilevel"/>
    <w:tmpl w:val="E64C8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71DF3BDE"/>
    <w:multiLevelType w:val="multilevel"/>
    <w:tmpl w:val="097E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013396"/>
    <w:multiLevelType w:val="hybridMultilevel"/>
    <w:tmpl w:val="5644E3C8"/>
    <w:lvl w:ilvl="0" w:tplc="3C5AB536">
      <w:start w:val="1"/>
      <w:numFmt w:val="lowerRoman"/>
      <w:lvlText w:val="%1."/>
      <w:lvlJc w:val="left"/>
      <w:pPr>
        <w:ind w:left="2448" w:hanging="72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 w15:restartNumberingAfterBreak="0">
    <w:nsid w:val="787560D3"/>
    <w:multiLevelType w:val="hybridMultilevel"/>
    <w:tmpl w:val="10E81B60"/>
    <w:lvl w:ilvl="0" w:tplc="C4F436C8">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0" w15:restartNumberingAfterBreak="0">
    <w:nsid w:val="79C83AB8"/>
    <w:multiLevelType w:val="hybridMultilevel"/>
    <w:tmpl w:val="A876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608D2"/>
    <w:multiLevelType w:val="hybridMultilevel"/>
    <w:tmpl w:val="45B82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F2CC8"/>
    <w:multiLevelType w:val="hybridMultilevel"/>
    <w:tmpl w:val="5808AC64"/>
    <w:lvl w:ilvl="0" w:tplc="7D860210">
      <w:start w:val="1"/>
      <w:numFmt w:val="decimal"/>
      <w:lvlText w:val="%1)"/>
      <w:lvlJc w:val="left"/>
      <w:pPr>
        <w:ind w:left="144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F2801A2"/>
    <w:multiLevelType w:val="multilevel"/>
    <w:tmpl w:val="9F82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FD5FF3"/>
    <w:multiLevelType w:val="hybridMultilevel"/>
    <w:tmpl w:val="8C6ED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28"/>
  </w:num>
  <w:num w:numId="7">
    <w:abstractNumId w:val="33"/>
  </w:num>
  <w:num w:numId="8">
    <w:abstractNumId w:val="12"/>
  </w:num>
  <w:num w:numId="9">
    <w:abstractNumId w:val="36"/>
  </w:num>
  <w:num w:numId="10">
    <w:abstractNumId w:val="44"/>
  </w:num>
  <w:num w:numId="11">
    <w:abstractNumId w:val="23"/>
  </w:num>
  <w:num w:numId="12">
    <w:abstractNumId w:val="37"/>
  </w:num>
  <w:num w:numId="13">
    <w:abstractNumId w:val="43"/>
  </w:num>
  <w:num w:numId="14">
    <w:abstractNumId w:val="13"/>
  </w:num>
  <w:num w:numId="15">
    <w:abstractNumId w:val="22"/>
  </w:num>
  <w:num w:numId="16">
    <w:abstractNumId w:val="34"/>
  </w:num>
  <w:num w:numId="17">
    <w:abstractNumId w:val="21"/>
  </w:num>
  <w:num w:numId="18">
    <w:abstractNumId w:val="26"/>
  </w:num>
  <w:num w:numId="19">
    <w:abstractNumId w:val="2"/>
  </w:num>
  <w:num w:numId="20">
    <w:abstractNumId w:val="16"/>
  </w:num>
  <w:num w:numId="21">
    <w:abstractNumId w:val="19"/>
  </w:num>
  <w:num w:numId="22">
    <w:abstractNumId w:val="31"/>
  </w:num>
  <w:num w:numId="23">
    <w:abstractNumId w:val="18"/>
  </w:num>
  <w:num w:numId="24">
    <w:abstractNumId w:val="9"/>
  </w:num>
  <w:num w:numId="25">
    <w:abstractNumId w:val="27"/>
  </w:num>
  <w:num w:numId="26">
    <w:abstractNumId w:val="4"/>
  </w:num>
  <w:num w:numId="27">
    <w:abstractNumId w:val="42"/>
  </w:num>
  <w:num w:numId="28">
    <w:abstractNumId w:val="20"/>
  </w:num>
  <w:num w:numId="29">
    <w:abstractNumId w:val="40"/>
  </w:num>
  <w:num w:numId="30">
    <w:abstractNumId w:val="1"/>
  </w:num>
  <w:num w:numId="31">
    <w:abstractNumId w:val="10"/>
  </w:num>
  <w:num w:numId="32">
    <w:abstractNumId w:val="8"/>
  </w:num>
  <w:num w:numId="33">
    <w:abstractNumId w:val="0"/>
  </w:num>
  <w:num w:numId="34">
    <w:abstractNumId w:val="32"/>
  </w:num>
  <w:num w:numId="35">
    <w:abstractNumId w:val="11"/>
  </w:num>
  <w:num w:numId="36">
    <w:abstractNumId w:val="39"/>
  </w:num>
  <w:num w:numId="37">
    <w:abstractNumId w:val="7"/>
  </w:num>
  <w:num w:numId="38">
    <w:abstractNumId w:val="3"/>
  </w:num>
  <w:num w:numId="39">
    <w:abstractNumId w:val="5"/>
  </w:num>
  <w:num w:numId="40">
    <w:abstractNumId w:val="6"/>
  </w:num>
  <w:num w:numId="41">
    <w:abstractNumId w:val="41"/>
  </w:num>
  <w:num w:numId="42">
    <w:abstractNumId w:val="30"/>
  </w:num>
  <w:num w:numId="43">
    <w:abstractNumId w:val="25"/>
  </w:num>
  <w:num w:numId="44">
    <w:abstractNumId w:val="2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FD"/>
    <w:rsid w:val="000002AA"/>
    <w:rsid w:val="00032EBC"/>
    <w:rsid w:val="00070F1D"/>
    <w:rsid w:val="000A4F54"/>
    <w:rsid w:val="000B0AAF"/>
    <w:rsid w:val="000B4E3D"/>
    <w:rsid w:val="000F75F0"/>
    <w:rsid w:val="00102EF6"/>
    <w:rsid w:val="00110B34"/>
    <w:rsid w:val="001547C8"/>
    <w:rsid w:val="00296419"/>
    <w:rsid w:val="002A206D"/>
    <w:rsid w:val="002F1AFD"/>
    <w:rsid w:val="0035227B"/>
    <w:rsid w:val="00371BE6"/>
    <w:rsid w:val="004317C6"/>
    <w:rsid w:val="004A0E23"/>
    <w:rsid w:val="004A37B8"/>
    <w:rsid w:val="004C17B8"/>
    <w:rsid w:val="0050655D"/>
    <w:rsid w:val="005239B2"/>
    <w:rsid w:val="00563090"/>
    <w:rsid w:val="00567A3E"/>
    <w:rsid w:val="00592B0B"/>
    <w:rsid w:val="005C596D"/>
    <w:rsid w:val="005F3145"/>
    <w:rsid w:val="00606689"/>
    <w:rsid w:val="00645E37"/>
    <w:rsid w:val="006469BE"/>
    <w:rsid w:val="006A5EAF"/>
    <w:rsid w:val="007250E9"/>
    <w:rsid w:val="00750368"/>
    <w:rsid w:val="007631C3"/>
    <w:rsid w:val="007843FA"/>
    <w:rsid w:val="007F1A9A"/>
    <w:rsid w:val="007F21D0"/>
    <w:rsid w:val="00804D49"/>
    <w:rsid w:val="0081235D"/>
    <w:rsid w:val="0083155D"/>
    <w:rsid w:val="00840793"/>
    <w:rsid w:val="00854D42"/>
    <w:rsid w:val="008914FF"/>
    <w:rsid w:val="008C03B3"/>
    <w:rsid w:val="008F42C3"/>
    <w:rsid w:val="008F5B2D"/>
    <w:rsid w:val="00983B0C"/>
    <w:rsid w:val="009D6879"/>
    <w:rsid w:val="009F7E27"/>
    <w:rsid w:val="00A36973"/>
    <w:rsid w:val="00A83C5C"/>
    <w:rsid w:val="00AA74B4"/>
    <w:rsid w:val="00AE3474"/>
    <w:rsid w:val="00B02D81"/>
    <w:rsid w:val="00B3714C"/>
    <w:rsid w:val="00B706A3"/>
    <w:rsid w:val="00B70E2A"/>
    <w:rsid w:val="00B97F1F"/>
    <w:rsid w:val="00BD3684"/>
    <w:rsid w:val="00C2475E"/>
    <w:rsid w:val="00C3273B"/>
    <w:rsid w:val="00C52D70"/>
    <w:rsid w:val="00C61A4E"/>
    <w:rsid w:val="00C96C4F"/>
    <w:rsid w:val="00D21B0B"/>
    <w:rsid w:val="00D65F85"/>
    <w:rsid w:val="00DA27EC"/>
    <w:rsid w:val="00DD76EE"/>
    <w:rsid w:val="00E010C4"/>
    <w:rsid w:val="00E158F0"/>
    <w:rsid w:val="00E53F45"/>
    <w:rsid w:val="00E654EC"/>
    <w:rsid w:val="00E947E5"/>
    <w:rsid w:val="00EF7AC6"/>
    <w:rsid w:val="00F33CBF"/>
    <w:rsid w:val="00FA0459"/>
    <w:rsid w:val="00FC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EE52B"/>
  <w15:docId w15:val="{A8A5D7AB-9DC4-4A58-8B19-EC800BB3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1AFD"/>
    <w:pPr>
      <w:keepNext/>
      <w:outlineLvl w:val="0"/>
    </w:pPr>
    <w:rPr>
      <w:b/>
      <w:bCs/>
      <w:sz w:val="28"/>
    </w:rPr>
  </w:style>
  <w:style w:type="paragraph" w:styleId="Heading2">
    <w:name w:val="heading 2"/>
    <w:basedOn w:val="Normal"/>
    <w:next w:val="Normal"/>
    <w:link w:val="Heading2Char"/>
    <w:qFormat/>
    <w:rsid w:val="002F1AFD"/>
    <w:pPr>
      <w:keepNext/>
      <w:ind w:left="720"/>
      <w:outlineLvl w:val="1"/>
    </w:pPr>
    <w:rPr>
      <w:color w:val="FF0000"/>
      <w:u w:val="single"/>
    </w:rPr>
  </w:style>
  <w:style w:type="paragraph" w:styleId="Heading3">
    <w:name w:val="heading 3"/>
    <w:basedOn w:val="Normal"/>
    <w:next w:val="Normal"/>
    <w:link w:val="Heading3Char"/>
    <w:qFormat/>
    <w:rsid w:val="002F1AFD"/>
    <w:pPr>
      <w:keepNext/>
      <w:ind w:left="720"/>
      <w:outlineLvl w:val="2"/>
    </w:pPr>
    <w:rPr>
      <w:u w:val="single"/>
    </w:rPr>
  </w:style>
  <w:style w:type="paragraph" w:styleId="Heading4">
    <w:name w:val="heading 4"/>
    <w:basedOn w:val="Normal"/>
    <w:next w:val="Normal"/>
    <w:link w:val="Heading4Char"/>
    <w:qFormat/>
    <w:rsid w:val="002F1AFD"/>
    <w:pPr>
      <w:keepNext/>
      <w:ind w:left="2880" w:firstLine="720"/>
      <w:outlineLvl w:val="3"/>
    </w:pPr>
    <w:rPr>
      <w:i/>
      <w:iCs/>
      <w:color w:val="FF0000"/>
    </w:rPr>
  </w:style>
  <w:style w:type="paragraph" w:styleId="Heading5">
    <w:name w:val="heading 5"/>
    <w:basedOn w:val="Normal"/>
    <w:next w:val="Normal"/>
    <w:link w:val="Heading5Char"/>
    <w:qFormat/>
    <w:rsid w:val="002F1AFD"/>
    <w:pPr>
      <w:keepNext/>
      <w:outlineLvl w:val="4"/>
    </w:pPr>
    <w:rPr>
      <w:b/>
      <w:bCs/>
      <w:color w:val="FF0000"/>
    </w:rPr>
  </w:style>
  <w:style w:type="paragraph" w:styleId="Heading6">
    <w:name w:val="heading 6"/>
    <w:basedOn w:val="Normal"/>
    <w:next w:val="Normal"/>
    <w:link w:val="Heading6Char"/>
    <w:qFormat/>
    <w:rsid w:val="002F1AFD"/>
    <w:pPr>
      <w:keepNext/>
      <w:outlineLvl w:val="5"/>
    </w:pPr>
    <w:rPr>
      <w:i/>
      <w:iCs/>
    </w:rPr>
  </w:style>
  <w:style w:type="paragraph" w:styleId="Heading7">
    <w:name w:val="heading 7"/>
    <w:basedOn w:val="Normal"/>
    <w:next w:val="Normal"/>
    <w:link w:val="Heading7Char"/>
    <w:qFormat/>
    <w:rsid w:val="002F1AFD"/>
    <w:pPr>
      <w:keepNext/>
      <w:outlineLvl w:val="6"/>
    </w:pPr>
    <w:rPr>
      <w:b/>
      <w:bCs/>
      <w:u w:val="single"/>
    </w:rPr>
  </w:style>
  <w:style w:type="paragraph" w:styleId="Heading8">
    <w:name w:val="heading 8"/>
    <w:basedOn w:val="Normal"/>
    <w:next w:val="Normal"/>
    <w:link w:val="Heading8Char"/>
    <w:qFormat/>
    <w:rsid w:val="002F1AFD"/>
    <w:pPr>
      <w:keepNext/>
      <w:ind w:left="720"/>
      <w:outlineLvl w:val="7"/>
    </w:pPr>
    <w:rPr>
      <w:i/>
      <w:iCs/>
    </w:rPr>
  </w:style>
  <w:style w:type="paragraph" w:styleId="Heading9">
    <w:name w:val="heading 9"/>
    <w:basedOn w:val="Normal"/>
    <w:next w:val="Normal"/>
    <w:link w:val="Heading9Char"/>
    <w:qFormat/>
    <w:rsid w:val="002F1AFD"/>
    <w:pPr>
      <w:keepNext/>
      <w:ind w:left="14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AF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F1AFD"/>
    <w:rPr>
      <w:rFonts w:ascii="Times New Roman" w:eastAsia="Times New Roman" w:hAnsi="Times New Roman" w:cs="Times New Roman"/>
      <w:color w:val="FF0000"/>
      <w:sz w:val="24"/>
      <w:szCs w:val="24"/>
      <w:u w:val="single"/>
    </w:rPr>
  </w:style>
  <w:style w:type="character" w:customStyle="1" w:styleId="Heading3Char">
    <w:name w:val="Heading 3 Char"/>
    <w:basedOn w:val="DefaultParagraphFont"/>
    <w:link w:val="Heading3"/>
    <w:rsid w:val="002F1AFD"/>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2F1AFD"/>
    <w:rPr>
      <w:rFonts w:ascii="Times New Roman" w:eastAsia="Times New Roman" w:hAnsi="Times New Roman" w:cs="Times New Roman"/>
      <w:i/>
      <w:iCs/>
      <w:color w:val="FF0000"/>
      <w:sz w:val="24"/>
      <w:szCs w:val="24"/>
    </w:rPr>
  </w:style>
  <w:style w:type="character" w:customStyle="1" w:styleId="Heading5Char">
    <w:name w:val="Heading 5 Char"/>
    <w:basedOn w:val="DefaultParagraphFont"/>
    <w:link w:val="Heading5"/>
    <w:rsid w:val="002F1AFD"/>
    <w:rPr>
      <w:rFonts w:ascii="Times New Roman" w:eastAsia="Times New Roman" w:hAnsi="Times New Roman" w:cs="Times New Roman"/>
      <w:b/>
      <w:bCs/>
      <w:color w:val="FF0000"/>
      <w:sz w:val="24"/>
      <w:szCs w:val="24"/>
    </w:rPr>
  </w:style>
  <w:style w:type="character" w:customStyle="1" w:styleId="Heading6Char">
    <w:name w:val="Heading 6 Char"/>
    <w:basedOn w:val="DefaultParagraphFont"/>
    <w:link w:val="Heading6"/>
    <w:rsid w:val="002F1AFD"/>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2F1AFD"/>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2F1AF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F1AFD"/>
    <w:rPr>
      <w:rFonts w:ascii="Times New Roman" w:eastAsia="Times New Roman" w:hAnsi="Times New Roman" w:cs="Times New Roman"/>
      <w:i/>
      <w:iCs/>
      <w:sz w:val="24"/>
      <w:szCs w:val="24"/>
    </w:rPr>
  </w:style>
  <w:style w:type="character" w:styleId="CommentReference">
    <w:name w:val="annotation reference"/>
    <w:unhideWhenUsed/>
    <w:rsid w:val="002F1AFD"/>
    <w:rPr>
      <w:sz w:val="16"/>
      <w:szCs w:val="16"/>
    </w:rPr>
  </w:style>
  <w:style w:type="paragraph" w:styleId="CommentText">
    <w:name w:val="annotation text"/>
    <w:basedOn w:val="Normal"/>
    <w:link w:val="CommentTextChar"/>
    <w:unhideWhenUsed/>
    <w:rsid w:val="002F1AFD"/>
    <w:rPr>
      <w:sz w:val="20"/>
      <w:szCs w:val="20"/>
    </w:rPr>
  </w:style>
  <w:style w:type="character" w:customStyle="1" w:styleId="CommentTextChar">
    <w:name w:val="Comment Text Char"/>
    <w:basedOn w:val="DefaultParagraphFont"/>
    <w:link w:val="CommentText"/>
    <w:rsid w:val="002F1AF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2F1AF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F1AFD"/>
    <w:rPr>
      <w:b/>
      <w:bCs/>
    </w:rPr>
  </w:style>
  <w:style w:type="character" w:customStyle="1" w:styleId="BalloonTextChar">
    <w:name w:val="Balloon Text Char"/>
    <w:basedOn w:val="DefaultParagraphFont"/>
    <w:link w:val="BalloonText"/>
    <w:uiPriority w:val="99"/>
    <w:semiHidden/>
    <w:rsid w:val="002F1AFD"/>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2F1AFD"/>
    <w:rPr>
      <w:rFonts w:ascii="Tahoma" w:hAnsi="Tahoma"/>
      <w:sz w:val="16"/>
      <w:szCs w:val="16"/>
    </w:rPr>
  </w:style>
  <w:style w:type="paragraph" w:styleId="ListParagraph">
    <w:name w:val="List Paragraph"/>
    <w:basedOn w:val="Normal"/>
    <w:uiPriority w:val="34"/>
    <w:qFormat/>
    <w:rsid w:val="002F1AFD"/>
    <w:pPr>
      <w:widowControl w:val="0"/>
      <w:autoSpaceDE w:val="0"/>
      <w:autoSpaceDN w:val="0"/>
      <w:adjustRightInd w:val="0"/>
      <w:ind w:left="720"/>
    </w:pPr>
    <w:rPr>
      <w:rFonts w:ascii="Arial" w:hAnsi="Arial"/>
    </w:rPr>
  </w:style>
  <w:style w:type="character" w:styleId="Hyperlink">
    <w:name w:val="Hyperlink"/>
    <w:rsid w:val="002F1AFD"/>
    <w:rPr>
      <w:color w:val="0000FF"/>
      <w:u w:val="single"/>
    </w:rPr>
  </w:style>
  <w:style w:type="paragraph" w:styleId="NoSpacing">
    <w:name w:val="No Spacing"/>
    <w:uiPriority w:val="1"/>
    <w:qFormat/>
    <w:rsid w:val="002F1AFD"/>
    <w:pPr>
      <w:spacing w:after="0" w:line="240" w:lineRule="auto"/>
    </w:pPr>
    <w:rPr>
      <w:rFonts w:ascii="Calibri" w:eastAsia="Calibri" w:hAnsi="Calibri" w:cs="Times New Roman"/>
    </w:rPr>
  </w:style>
  <w:style w:type="character" w:customStyle="1" w:styleId="msoins0">
    <w:name w:val="msoins"/>
    <w:basedOn w:val="DefaultParagraphFont"/>
    <w:rsid w:val="002F1AFD"/>
  </w:style>
  <w:style w:type="character" w:styleId="Strong">
    <w:name w:val="Strong"/>
    <w:qFormat/>
    <w:rsid w:val="002F1AFD"/>
    <w:rPr>
      <w:b/>
      <w:bCs/>
    </w:rPr>
  </w:style>
  <w:style w:type="paragraph" w:styleId="Header">
    <w:name w:val="header"/>
    <w:basedOn w:val="Normal"/>
    <w:link w:val="HeaderChar"/>
    <w:unhideWhenUsed/>
    <w:rsid w:val="002F1AFD"/>
    <w:pPr>
      <w:tabs>
        <w:tab w:val="center" w:pos="4680"/>
        <w:tab w:val="right" w:pos="9360"/>
      </w:tabs>
    </w:pPr>
  </w:style>
  <w:style w:type="character" w:customStyle="1" w:styleId="HeaderChar">
    <w:name w:val="Header Char"/>
    <w:basedOn w:val="DefaultParagraphFont"/>
    <w:link w:val="Header"/>
    <w:rsid w:val="002F1A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1AFD"/>
    <w:pPr>
      <w:tabs>
        <w:tab w:val="center" w:pos="4680"/>
        <w:tab w:val="right" w:pos="9360"/>
      </w:tabs>
    </w:pPr>
  </w:style>
  <w:style w:type="character" w:customStyle="1" w:styleId="FooterChar">
    <w:name w:val="Footer Char"/>
    <w:basedOn w:val="DefaultParagraphFont"/>
    <w:link w:val="Footer"/>
    <w:uiPriority w:val="99"/>
    <w:rsid w:val="002F1AFD"/>
    <w:rPr>
      <w:rFonts w:ascii="Times New Roman" w:eastAsia="Times New Roman" w:hAnsi="Times New Roman" w:cs="Times New Roman"/>
      <w:sz w:val="24"/>
      <w:szCs w:val="24"/>
    </w:rPr>
  </w:style>
  <w:style w:type="paragraph" w:customStyle="1" w:styleId="BodyA">
    <w:name w:val="Body A"/>
    <w:rsid w:val="002F1AFD"/>
    <w:pPr>
      <w:spacing w:after="0" w:line="240" w:lineRule="auto"/>
    </w:pPr>
    <w:rPr>
      <w:rFonts w:ascii="Helvetica" w:eastAsia="ヒラギノ角ゴ Pro W3" w:hAnsi="Helvetica" w:cs="Times New Roman"/>
      <w:color w:val="000000"/>
      <w:sz w:val="24"/>
      <w:szCs w:val="20"/>
    </w:rPr>
  </w:style>
  <w:style w:type="paragraph" w:customStyle="1" w:styleId="TableNormalParagraph">
    <w:name w:val="Table Normal Paragraph"/>
    <w:rsid w:val="002F1AFD"/>
    <w:pPr>
      <w:spacing w:after="0" w:line="240" w:lineRule="auto"/>
    </w:pPr>
    <w:rPr>
      <w:rFonts w:ascii="Times New Roman" w:eastAsia="ヒラギノ角ゴ Pro W3" w:hAnsi="Times New Roman" w:cs="Times New Roman"/>
      <w:color w:val="000000"/>
      <w:sz w:val="20"/>
      <w:szCs w:val="20"/>
    </w:rPr>
  </w:style>
  <w:style w:type="paragraph" w:customStyle="1" w:styleId="Heading1a">
    <w:name w:val="Heading 1a"/>
    <w:basedOn w:val="Normal"/>
    <w:qFormat/>
    <w:rsid w:val="002F1AFD"/>
    <w:pPr>
      <w:ind w:left="432" w:hanging="432"/>
      <w:outlineLvl w:val="0"/>
    </w:pPr>
    <w:rPr>
      <w:b/>
    </w:rPr>
  </w:style>
  <w:style w:type="paragraph" w:customStyle="1" w:styleId="Heading2a">
    <w:name w:val="Heading 2a"/>
    <w:basedOn w:val="Normal"/>
    <w:next w:val="Heading1a"/>
    <w:qFormat/>
    <w:rsid w:val="002F1AFD"/>
    <w:pPr>
      <w:tabs>
        <w:tab w:val="left" w:pos="0"/>
      </w:tabs>
      <w:ind w:left="864" w:hanging="432"/>
      <w:outlineLvl w:val="1"/>
    </w:pPr>
    <w:rPr>
      <w:b/>
      <w:bCs/>
    </w:rPr>
  </w:style>
  <w:style w:type="paragraph" w:customStyle="1" w:styleId="List1a">
    <w:name w:val="List 1a"/>
    <w:basedOn w:val="Normal"/>
    <w:qFormat/>
    <w:rsid w:val="002F1AFD"/>
    <w:pPr>
      <w:ind w:left="1296" w:hanging="432"/>
      <w:outlineLvl w:val="2"/>
    </w:pPr>
    <w:rPr>
      <w:b/>
      <w:iCs/>
    </w:rPr>
  </w:style>
  <w:style w:type="paragraph" w:customStyle="1" w:styleId="List2a">
    <w:name w:val="List 2a"/>
    <w:basedOn w:val="Normal"/>
    <w:uiPriority w:val="99"/>
    <w:qFormat/>
    <w:rsid w:val="002F1AFD"/>
    <w:pPr>
      <w:ind w:left="1728" w:hanging="432"/>
      <w:outlineLvl w:val="3"/>
    </w:pPr>
    <w:rPr>
      <w:b/>
    </w:rPr>
  </w:style>
  <w:style w:type="paragraph" w:customStyle="1" w:styleId="Para2">
    <w:name w:val="Para2"/>
    <w:basedOn w:val="Normal"/>
    <w:qFormat/>
    <w:rsid w:val="002F1AFD"/>
    <w:pPr>
      <w:ind w:left="1728"/>
    </w:pPr>
  </w:style>
  <w:style w:type="paragraph" w:styleId="TOC2">
    <w:name w:val="toc 2"/>
    <w:basedOn w:val="Normal"/>
    <w:next w:val="Normal"/>
    <w:autoRedefine/>
    <w:uiPriority w:val="39"/>
    <w:unhideWhenUsed/>
    <w:qFormat/>
    <w:rsid w:val="002F1AFD"/>
    <w:pPr>
      <w:ind w:left="240"/>
    </w:pPr>
  </w:style>
  <w:style w:type="paragraph" w:styleId="TOC1">
    <w:name w:val="toc 1"/>
    <w:basedOn w:val="Normal"/>
    <w:next w:val="Normal"/>
    <w:autoRedefine/>
    <w:uiPriority w:val="39"/>
    <w:unhideWhenUsed/>
    <w:qFormat/>
    <w:rsid w:val="002F1AFD"/>
  </w:style>
  <w:style w:type="paragraph" w:styleId="TOC3">
    <w:name w:val="toc 3"/>
    <w:basedOn w:val="Normal"/>
    <w:next w:val="Normal"/>
    <w:autoRedefine/>
    <w:uiPriority w:val="39"/>
    <w:unhideWhenUsed/>
    <w:qFormat/>
    <w:rsid w:val="002F1AFD"/>
    <w:pPr>
      <w:ind w:left="480"/>
    </w:pPr>
  </w:style>
  <w:style w:type="paragraph" w:styleId="TOC4">
    <w:name w:val="toc 4"/>
    <w:basedOn w:val="Normal"/>
    <w:next w:val="Normal"/>
    <w:autoRedefine/>
    <w:uiPriority w:val="39"/>
    <w:unhideWhenUsed/>
    <w:rsid w:val="002F1AFD"/>
    <w:pPr>
      <w:ind w:left="720"/>
    </w:pPr>
  </w:style>
  <w:style w:type="paragraph" w:customStyle="1" w:styleId="List3a">
    <w:name w:val="List 3a"/>
    <w:basedOn w:val="List2a"/>
    <w:uiPriority w:val="99"/>
    <w:qFormat/>
    <w:rsid w:val="002F1AFD"/>
    <w:pPr>
      <w:ind w:left="2160"/>
      <w:outlineLvl w:val="4"/>
    </w:pPr>
    <w:rPr>
      <w:b w:val="0"/>
    </w:rPr>
  </w:style>
  <w:style w:type="paragraph" w:styleId="TOC5">
    <w:name w:val="toc 5"/>
    <w:basedOn w:val="Normal"/>
    <w:next w:val="Normal"/>
    <w:autoRedefine/>
    <w:uiPriority w:val="39"/>
    <w:unhideWhenUsed/>
    <w:rsid w:val="002F1AFD"/>
    <w:pPr>
      <w:tabs>
        <w:tab w:val="left" w:pos="1620"/>
        <w:tab w:val="right" w:leader="dot" w:pos="9350"/>
      </w:tabs>
      <w:ind w:left="1170"/>
    </w:pPr>
  </w:style>
  <w:style w:type="paragraph" w:customStyle="1" w:styleId="Para3">
    <w:name w:val="Para3"/>
    <w:basedOn w:val="Para2"/>
    <w:qFormat/>
    <w:rsid w:val="002F1AFD"/>
    <w:pPr>
      <w:ind w:left="2160"/>
    </w:pPr>
  </w:style>
  <w:style w:type="paragraph" w:customStyle="1" w:styleId="List4a">
    <w:name w:val="List 4a"/>
    <w:basedOn w:val="Normal"/>
    <w:qFormat/>
    <w:rsid w:val="002F1AFD"/>
    <w:pPr>
      <w:ind w:left="2592" w:hanging="432"/>
      <w:outlineLvl w:val="5"/>
    </w:pPr>
  </w:style>
  <w:style w:type="paragraph" w:customStyle="1" w:styleId="List5a">
    <w:name w:val="List 5a"/>
    <w:basedOn w:val="Normal"/>
    <w:qFormat/>
    <w:rsid w:val="002F1AFD"/>
    <w:pPr>
      <w:ind w:left="3024" w:hanging="432"/>
      <w:outlineLvl w:val="6"/>
    </w:pPr>
  </w:style>
  <w:style w:type="paragraph" w:customStyle="1" w:styleId="Para1">
    <w:name w:val="Para1"/>
    <w:basedOn w:val="Normal"/>
    <w:qFormat/>
    <w:rsid w:val="002F1AFD"/>
    <w:pPr>
      <w:ind w:left="432"/>
    </w:pPr>
  </w:style>
  <w:style w:type="paragraph" w:customStyle="1" w:styleId="Para1a">
    <w:name w:val="Para1a"/>
    <w:basedOn w:val="Para1"/>
    <w:qFormat/>
    <w:rsid w:val="002F1AFD"/>
    <w:pPr>
      <w:ind w:left="1282"/>
    </w:pPr>
  </w:style>
  <w:style w:type="paragraph" w:styleId="TOC6">
    <w:name w:val="toc 6"/>
    <w:basedOn w:val="Normal"/>
    <w:next w:val="Normal"/>
    <w:autoRedefine/>
    <w:uiPriority w:val="39"/>
    <w:unhideWhenUsed/>
    <w:rsid w:val="002F1AFD"/>
    <w:pPr>
      <w:ind w:left="1200"/>
    </w:pPr>
  </w:style>
  <w:style w:type="paragraph" w:styleId="TOC7">
    <w:name w:val="toc 7"/>
    <w:basedOn w:val="Normal"/>
    <w:next w:val="Normal"/>
    <w:autoRedefine/>
    <w:uiPriority w:val="39"/>
    <w:unhideWhenUsed/>
    <w:rsid w:val="002F1AFD"/>
    <w:pPr>
      <w:ind w:left="1440"/>
    </w:pPr>
  </w:style>
  <w:style w:type="paragraph" w:styleId="TOC8">
    <w:name w:val="toc 8"/>
    <w:basedOn w:val="Normal"/>
    <w:next w:val="Normal"/>
    <w:autoRedefine/>
    <w:uiPriority w:val="39"/>
    <w:unhideWhenUsed/>
    <w:rsid w:val="002F1AF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F1AFD"/>
    <w:pPr>
      <w:spacing w:after="100" w:line="276" w:lineRule="auto"/>
      <w:ind w:left="1760"/>
    </w:pPr>
    <w:rPr>
      <w:rFonts w:ascii="Calibri" w:hAnsi="Calibri"/>
      <w:sz w:val="22"/>
      <w:szCs w:val="22"/>
    </w:rPr>
  </w:style>
  <w:style w:type="paragraph" w:customStyle="1" w:styleId="Para1b">
    <w:name w:val="Para1b"/>
    <w:basedOn w:val="Para1a"/>
    <w:qFormat/>
    <w:rsid w:val="002F1AFD"/>
    <w:pPr>
      <w:ind w:left="864"/>
    </w:pPr>
  </w:style>
  <w:style w:type="paragraph" w:customStyle="1" w:styleId="App1">
    <w:name w:val="App1"/>
    <w:basedOn w:val="Normal"/>
    <w:qFormat/>
    <w:rsid w:val="002F1AFD"/>
    <w:pPr>
      <w:jc w:val="center"/>
    </w:pPr>
    <w:rPr>
      <w:b/>
    </w:rPr>
  </w:style>
  <w:style w:type="paragraph" w:customStyle="1" w:styleId="Heading2b">
    <w:name w:val="Heading 2b"/>
    <w:basedOn w:val="Heading2a"/>
    <w:qFormat/>
    <w:rsid w:val="002F1AFD"/>
    <w:pPr>
      <w:ind w:left="1152"/>
    </w:pPr>
  </w:style>
  <w:style w:type="paragraph" w:styleId="NormalWeb">
    <w:name w:val="Normal (Web)"/>
    <w:basedOn w:val="Normal"/>
    <w:uiPriority w:val="99"/>
    <w:unhideWhenUsed/>
    <w:rsid w:val="002F1AFD"/>
    <w:pPr>
      <w:spacing w:before="100" w:beforeAutospacing="1" w:after="100" w:afterAutospacing="1"/>
    </w:pPr>
  </w:style>
  <w:style w:type="paragraph" w:styleId="Title">
    <w:name w:val="Title"/>
    <w:basedOn w:val="Normal"/>
    <w:link w:val="TitleChar"/>
    <w:qFormat/>
    <w:rsid w:val="002F1AFD"/>
    <w:pPr>
      <w:jc w:val="center"/>
    </w:pPr>
    <w:rPr>
      <w:rFonts w:ascii="Arial" w:hAnsi="Arial"/>
      <w:b/>
      <w:szCs w:val="20"/>
    </w:rPr>
  </w:style>
  <w:style w:type="character" w:customStyle="1" w:styleId="TitleChar">
    <w:name w:val="Title Char"/>
    <w:basedOn w:val="DefaultParagraphFont"/>
    <w:link w:val="Title"/>
    <w:rsid w:val="002F1AFD"/>
    <w:rPr>
      <w:rFonts w:ascii="Arial" w:eastAsia="Times New Roman" w:hAnsi="Arial" w:cs="Times New Roman"/>
      <w:b/>
      <w:sz w:val="24"/>
      <w:szCs w:val="20"/>
    </w:rPr>
  </w:style>
  <w:style w:type="character" w:styleId="Emphasis">
    <w:name w:val="Emphasis"/>
    <w:basedOn w:val="DefaultParagraphFont"/>
    <w:qFormat/>
    <w:rsid w:val="002F1AFD"/>
    <w:rPr>
      <w:i/>
      <w:iCs/>
    </w:rPr>
  </w:style>
  <w:style w:type="paragraph" w:styleId="BodyText3">
    <w:name w:val="Body Text 3"/>
    <w:basedOn w:val="Normal"/>
    <w:link w:val="BodyText3Char"/>
    <w:rsid w:val="002F1AFD"/>
    <w:rPr>
      <w:rFonts w:ascii="Arial" w:hAnsi="Arial" w:cs="Arial"/>
      <w:b/>
      <w:bCs/>
      <w:sz w:val="20"/>
    </w:rPr>
  </w:style>
  <w:style w:type="character" w:customStyle="1" w:styleId="BodyText3Char">
    <w:name w:val="Body Text 3 Char"/>
    <w:basedOn w:val="DefaultParagraphFont"/>
    <w:link w:val="BodyText3"/>
    <w:rsid w:val="002F1AFD"/>
    <w:rPr>
      <w:rFonts w:ascii="Arial" w:eastAsia="Times New Roman" w:hAnsi="Arial" w:cs="Arial"/>
      <w:b/>
      <w:bCs/>
      <w:sz w:val="20"/>
      <w:szCs w:val="24"/>
    </w:rPr>
  </w:style>
  <w:style w:type="paragraph" w:styleId="BodyText">
    <w:name w:val="Body Text"/>
    <w:basedOn w:val="Normal"/>
    <w:link w:val="BodyTextChar"/>
    <w:rsid w:val="002F1AFD"/>
    <w:pPr>
      <w:spacing w:after="120"/>
    </w:pPr>
  </w:style>
  <w:style w:type="character" w:customStyle="1" w:styleId="BodyTextChar">
    <w:name w:val="Body Text Char"/>
    <w:basedOn w:val="DefaultParagraphFont"/>
    <w:link w:val="BodyText"/>
    <w:rsid w:val="002F1AFD"/>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2F1AFD"/>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2F1AFD"/>
    <w:rPr>
      <w:rFonts w:ascii="Consolas" w:eastAsia="Calibri" w:hAnsi="Consolas"/>
      <w:sz w:val="21"/>
      <w:szCs w:val="21"/>
    </w:rPr>
  </w:style>
  <w:style w:type="character" w:styleId="PageNumber">
    <w:name w:val="page number"/>
    <w:basedOn w:val="DefaultParagraphFont"/>
    <w:rsid w:val="006469BE"/>
  </w:style>
  <w:style w:type="paragraph" w:styleId="Caption">
    <w:name w:val="caption"/>
    <w:basedOn w:val="BodyText"/>
    <w:next w:val="Normal"/>
    <w:qFormat/>
    <w:rsid w:val="008C03B3"/>
    <w:pPr>
      <w:tabs>
        <w:tab w:val="left" w:pos="1080"/>
      </w:tabs>
      <w:spacing w:before="240"/>
      <w:ind w:left="1080" w:hanging="1080"/>
    </w:pPr>
    <w:rPr>
      <w:rFonts w:ascii="Arial" w:hAnsi="Arial"/>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9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Diggs, Helen</dc:creator>
  <cp:lastModifiedBy>Diggs, Helen Eloise</cp:lastModifiedBy>
  <cp:revision>2</cp:revision>
  <cp:lastPrinted>2012-01-11T00:03:00Z</cp:lastPrinted>
  <dcterms:created xsi:type="dcterms:W3CDTF">2018-02-28T18:30:00Z</dcterms:created>
  <dcterms:modified xsi:type="dcterms:W3CDTF">2018-02-28T18:30:00Z</dcterms:modified>
</cp:coreProperties>
</file>